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1B14" w:rsidRDefault="00D01B14" w14:paraId="672A6659" w14:textId="77777777">
      <w:pPr>
        <w:widowControl w:val="0"/>
        <w:pBdr>
          <w:top w:val="nil"/>
          <w:left w:val="nil"/>
          <w:bottom w:val="nil"/>
          <w:right w:val="nil"/>
          <w:between w:val="nil"/>
        </w:pBdr>
        <w:spacing w:after="0" w:line="276" w:lineRule="auto"/>
        <w:rPr>
          <w:rFonts w:ascii="Arial" w:hAnsi="Arial" w:eastAsia="Arial" w:cs="Arial"/>
          <w:color w:val="000000"/>
        </w:rPr>
      </w:pPr>
    </w:p>
    <w:tbl>
      <w:tblPr>
        <w:tblW w:w="15945" w:type="dxa"/>
        <w:tblInd w:w="-115"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Look w:val="0400" w:firstRow="0" w:lastRow="0" w:firstColumn="0" w:lastColumn="0" w:noHBand="0" w:noVBand="1"/>
      </w:tblPr>
      <w:tblGrid>
        <w:gridCol w:w="1290"/>
        <w:gridCol w:w="3030"/>
        <w:gridCol w:w="3015"/>
        <w:gridCol w:w="2700"/>
        <w:gridCol w:w="3105"/>
        <w:gridCol w:w="2805"/>
      </w:tblGrid>
      <w:tr w:rsidR="00D01B14" w:rsidTr="5E5D4F1E" w14:paraId="2CBA643A" w14:textId="77777777">
        <w:trPr>
          <w:trHeight w:val="755"/>
        </w:trPr>
        <w:tc>
          <w:tcPr>
            <w:tcW w:w="15945" w:type="dxa"/>
            <w:gridSpan w:val="6"/>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002060"/>
            <w:tcMar/>
          </w:tcPr>
          <w:p w:rsidR="00D01B14" w:rsidP="28E22AEE" w:rsidRDefault="006C5180" w14:paraId="173BAF88" w14:textId="45CB79CB">
            <w:pPr>
              <w:spacing w:after="0" w:line="240" w:lineRule="auto"/>
              <w:jc w:val="center"/>
              <w:rPr>
                <w:b/>
                <w:bCs/>
                <w:color w:val="FFFFFF"/>
                <w:sz w:val="28"/>
                <w:szCs w:val="28"/>
              </w:rPr>
            </w:pPr>
            <w:bookmarkStart w:name="_heading=h.gjdgxs" w:id="0"/>
            <w:bookmarkEnd w:id="0"/>
            <w:r w:rsidRPr="70B3DC6C">
              <w:rPr>
                <w:b/>
                <w:bCs/>
                <w:color w:val="FFFFFF" w:themeColor="background1"/>
                <w:sz w:val="28"/>
                <w:szCs w:val="28"/>
              </w:rPr>
              <w:t>Year 7 Curriculum Overview [202</w:t>
            </w:r>
            <w:r w:rsidRPr="70B3DC6C" w:rsidR="513E1B60">
              <w:rPr>
                <w:b/>
                <w:bCs/>
                <w:color w:val="FFFFFF" w:themeColor="background1"/>
                <w:sz w:val="28"/>
                <w:szCs w:val="28"/>
              </w:rPr>
              <w:t>4</w:t>
            </w:r>
            <w:r w:rsidRPr="70B3DC6C">
              <w:rPr>
                <w:b/>
                <w:bCs/>
                <w:color w:val="FFFFFF" w:themeColor="background1"/>
                <w:sz w:val="28"/>
                <w:szCs w:val="28"/>
              </w:rPr>
              <w:t>-202</w:t>
            </w:r>
            <w:r w:rsidRPr="70B3DC6C" w:rsidR="36F9C9B1">
              <w:rPr>
                <w:b/>
                <w:bCs/>
                <w:color w:val="FFFFFF" w:themeColor="background1"/>
                <w:sz w:val="28"/>
                <w:szCs w:val="28"/>
              </w:rPr>
              <w:t>5</w:t>
            </w:r>
            <w:r w:rsidRPr="70B3DC6C">
              <w:rPr>
                <w:b/>
                <w:bCs/>
                <w:color w:val="FFFFFF" w:themeColor="background1"/>
                <w:sz w:val="28"/>
                <w:szCs w:val="28"/>
              </w:rPr>
              <w:t>]</w:t>
            </w:r>
          </w:p>
          <w:p w:rsidR="00D01B14" w:rsidP="70B3DC6C" w:rsidRDefault="006C5180" w14:paraId="3EFA57F2" w14:textId="77777777">
            <w:pPr>
              <w:spacing w:after="0" w:line="240" w:lineRule="auto"/>
              <w:ind w:right="1351"/>
              <w:jc w:val="center"/>
              <w:rPr>
                <w:b/>
                <w:bCs/>
                <w:color w:val="FFFFFF"/>
                <w:sz w:val="28"/>
                <w:szCs w:val="28"/>
              </w:rPr>
            </w:pPr>
            <w:bookmarkStart w:name="_heading=h.30j0zll" w:id="1"/>
            <w:bookmarkEnd w:id="1"/>
            <w:r w:rsidRPr="70B3DC6C">
              <w:rPr>
                <w:b/>
                <w:bCs/>
                <w:color w:val="FFFFFF" w:themeColor="background1"/>
                <w:sz w:val="28"/>
                <w:szCs w:val="28"/>
              </w:rPr>
              <w:t xml:space="preserve">              Art - Food</w:t>
            </w:r>
          </w:p>
        </w:tc>
      </w:tr>
      <w:tr w:rsidR="00D01B14" w:rsidTr="5E5D4F1E" w14:paraId="4DB0DCCC" w14:textId="77777777">
        <w:trPr>
          <w:trHeight w:val="361"/>
        </w:trPr>
        <w:tc>
          <w:tcPr>
            <w:tcW w:w="1290" w:type="dxa"/>
            <w:vMerge w:val="restart"/>
            <w:tcBorders>
              <w:top w:val="single" w:color="000000" w:themeColor="text1" w:sz="8" w:space="0"/>
              <w:bottom w:val="single" w:color="000000" w:themeColor="text1" w:sz="8" w:space="0"/>
              <w:right w:val="single" w:color="000000" w:themeColor="text1" w:sz="8" w:space="0"/>
            </w:tcBorders>
            <w:shd w:val="clear" w:color="auto" w:fill="EEECE1"/>
            <w:tcMar/>
          </w:tcPr>
          <w:p w:rsidR="00D01B14" w:rsidP="70B3DC6C" w:rsidRDefault="00D01B14" w14:paraId="0A37501D" w14:textId="77777777">
            <w:pPr>
              <w:spacing w:after="0" w:line="240" w:lineRule="auto"/>
              <w:jc w:val="center"/>
              <w:rPr>
                <w:b/>
                <w:bCs/>
                <w:color w:val="000000"/>
                <w:sz w:val="28"/>
                <w:szCs w:val="28"/>
              </w:rPr>
            </w:pPr>
          </w:p>
          <w:p w:rsidR="00D01B14" w:rsidP="70B3DC6C" w:rsidRDefault="006C5180" w14:paraId="4962ED3C" w14:textId="77777777">
            <w:pPr>
              <w:spacing w:after="0" w:line="240" w:lineRule="auto"/>
              <w:jc w:val="center"/>
              <w:rPr>
                <w:b/>
                <w:bCs/>
                <w:color w:val="000000"/>
                <w:sz w:val="28"/>
                <w:szCs w:val="28"/>
              </w:rPr>
            </w:pPr>
            <w:r w:rsidRPr="70B3DC6C">
              <w:rPr>
                <w:b/>
                <w:bCs/>
                <w:color w:val="000000" w:themeColor="text1"/>
                <w:sz w:val="28"/>
                <w:szCs w:val="28"/>
              </w:rPr>
              <w:t xml:space="preserve"> Term</w:t>
            </w:r>
            <w:r>
              <w:br/>
            </w:r>
            <w:r>
              <w:br/>
            </w:r>
          </w:p>
        </w:tc>
        <w:tc>
          <w:tcPr>
            <w:tcW w:w="6045" w:type="dxa"/>
            <w:gridSpan w:val="2"/>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EEECE1"/>
            <w:tcMar/>
          </w:tcPr>
          <w:p w:rsidR="00D01B14" w:rsidP="70B3DC6C" w:rsidRDefault="006C5180" w14:paraId="1352ABF7" w14:textId="77777777">
            <w:pPr>
              <w:spacing w:after="200" w:line="276" w:lineRule="auto"/>
              <w:jc w:val="center"/>
              <w:rPr>
                <w:b/>
                <w:bCs/>
                <w:color w:val="000000"/>
                <w:sz w:val="28"/>
                <w:szCs w:val="28"/>
              </w:rPr>
            </w:pPr>
            <w:r w:rsidRPr="70B3DC6C">
              <w:rPr>
                <w:b/>
                <w:bCs/>
                <w:color w:val="000000" w:themeColor="text1"/>
                <w:sz w:val="28"/>
                <w:szCs w:val="28"/>
              </w:rPr>
              <w:t>Knowledge &amp; Understanding</w:t>
            </w:r>
          </w:p>
        </w:tc>
        <w:tc>
          <w:tcPr>
            <w:tcW w:w="2700"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cMar/>
          </w:tcPr>
          <w:p w:rsidR="00D01B14" w:rsidP="70B3DC6C" w:rsidRDefault="006C5180" w14:paraId="2C2AD89E" w14:textId="77777777">
            <w:pPr>
              <w:spacing w:after="0" w:line="240" w:lineRule="auto"/>
              <w:jc w:val="center"/>
              <w:rPr>
                <w:b/>
                <w:bCs/>
                <w:color w:val="000000"/>
                <w:sz w:val="28"/>
                <w:szCs w:val="28"/>
              </w:rPr>
            </w:pPr>
            <w:r w:rsidRPr="70B3DC6C">
              <w:rPr>
                <w:b/>
                <w:bCs/>
                <w:color w:val="000000" w:themeColor="text1"/>
                <w:sz w:val="28"/>
                <w:szCs w:val="28"/>
              </w:rPr>
              <w:t>Literacy Skills</w:t>
            </w:r>
          </w:p>
          <w:p w:rsidR="00D01B14" w:rsidP="70B3DC6C" w:rsidRDefault="00D01B14" w14:paraId="5DAB6C7B" w14:textId="77777777">
            <w:pPr>
              <w:spacing w:after="0" w:line="240" w:lineRule="auto"/>
              <w:jc w:val="center"/>
              <w:rPr>
                <w:b/>
                <w:bCs/>
                <w:color w:val="000000"/>
                <w:sz w:val="20"/>
                <w:szCs w:val="20"/>
              </w:rPr>
            </w:pPr>
          </w:p>
          <w:p w:rsidR="00D01B14" w:rsidP="70B3DC6C" w:rsidRDefault="006C5180" w14:paraId="357133BE" w14:textId="77777777">
            <w:pPr>
              <w:spacing w:after="0" w:line="240" w:lineRule="auto"/>
              <w:jc w:val="center"/>
              <w:rPr>
                <w:b/>
                <w:bCs/>
                <w:color w:val="000000"/>
                <w:sz w:val="20"/>
                <w:szCs w:val="20"/>
              </w:rPr>
            </w:pPr>
            <w:r w:rsidRPr="70B3DC6C">
              <w:rPr>
                <w:b/>
                <w:bCs/>
                <w:color w:val="000000" w:themeColor="text1"/>
                <w:sz w:val="20"/>
                <w:szCs w:val="20"/>
              </w:rPr>
              <w:t>Opportunities for</w:t>
            </w:r>
          </w:p>
          <w:p w:rsidR="00D01B14" w:rsidP="70B3DC6C" w:rsidRDefault="006C5180" w14:paraId="0A2B0B91" w14:textId="77777777">
            <w:pPr>
              <w:spacing w:after="0" w:line="240" w:lineRule="auto"/>
              <w:jc w:val="center"/>
              <w:rPr>
                <w:b/>
                <w:bCs/>
                <w:color w:val="000000"/>
                <w:sz w:val="20"/>
                <w:szCs w:val="20"/>
              </w:rPr>
            </w:pPr>
            <w:r w:rsidRPr="70B3DC6C">
              <w:rPr>
                <w:b/>
                <w:bCs/>
                <w:color w:val="000000" w:themeColor="text1"/>
                <w:sz w:val="20"/>
                <w:szCs w:val="20"/>
              </w:rPr>
              <w:t xml:space="preserve">developing </w:t>
            </w:r>
          </w:p>
          <w:p w:rsidR="00D01B14" w:rsidP="70B3DC6C" w:rsidRDefault="006C5180" w14:paraId="019DB945" w14:textId="77777777">
            <w:pPr>
              <w:spacing w:after="0" w:line="240" w:lineRule="auto"/>
              <w:jc w:val="center"/>
              <w:rPr>
                <w:b/>
                <w:bCs/>
                <w:color w:val="000000"/>
                <w:sz w:val="20"/>
                <w:szCs w:val="20"/>
              </w:rPr>
            </w:pPr>
            <w:r w:rsidRPr="70B3DC6C">
              <w:rPr>
                <w:b/>
                <w:bCs/>
                <w:color w:val="000000" w:themeColor="text1"/>
                <w:sz w:val="20"/>
                <w:szCs w:val="20"/>
              </w:rPr>
              <w:t>literacy skills</w:t>
            </w:r>
          </w:p>
          <w:p w:rsidR="00D01B14" w:rsidP="70B3DC6C" w:rsidRDefault="00D01B14" w14:paraId="02EB378F" w14:textId="77777777">
            <w:pPr>
              <w:spacing w:after="0" w:line="240" w:lineRule="auto"/>
              <w:jc w:val="center"/>
              <w:rPr>
                <w:b/>
                <w:bCs/>
                <w:color w:val="000000"/>
                <w:sz w:val="16"/>
                <w:szCs w:val="16"/>
              </w:rPr>
            </w:pPr>
          </w:p>
        </w:tc>
        <w:tc>
          <w:tcPr>
            <w:tcW w:w="3105"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cMar/>
          </w:tcPr>
          <w:p w:rsidR="00D01B14" w:rsidP="70B3DC6C" w:rsidRDefault="00D01B14" w14:paraId="6A05A809" w14:textId="77777777">
            <w:pPr>
              <w:spacing w:after="0" w:line="240" w:lineRule="auto"/>
              <w:jc w:val="center"/>
              <w:rPr>
                <w:b/>
                <w:bCs/>
                <w:color w:val="000000"/>
                <w:sz w:val="28"/>
                <w:szCs w:val="28"/>
              </w:rPr>
            </w:pPr>
          </w:p>
          <w:p w:rsidR="00D01B14" w:rsidP="70B3DC6C" w:rsidRDefault="006C5180" w14:paraId="18A5948A" w14:textId="77777777">
            <w:pPr>
              <w:spacing w:after="0" w:line="240" w:lineRule="auto"/>
              <w:jc w:val="center"/>
              <w:rPr>
                <w:b/>
                <w:bCs/>
                <w:color w:val="000000"/>
                <w:sz w:val="28"/>
                <w:szCs w:val="28"/>
              </w:rPr>
            </w:pPr>
            <w:r w:rsidRPr="70B3DC6C">
              <w:rPr>
                <w:b/>
                <w:bCs/>
                <w:color w:val="000000" w:themeColor="text1"/>
                <w:sz w:val="28"/>
                <w:szCs w:val="28"/>
              </w:rPr>
              <w:t>Employability Skills</w:t>
            </w:r>
          </w:p>
          <w:p w:rsidR="00D01B14" w:rsidP="70B3DC6C" w:rsidRDefault="006C5180" w14:paraId="7B452552" w14:textId="77777777">
            <w:pPr>
              <w:spacing w:after="0" w:line="240" w:lineRule="auto"/>
              <w:jc w:val="center"/>
              <w:rPr>
                <w:b/>
                <w:bCs/>
                <w:color w:val="000000"/>
                <w:sz w:val="28"/>
                <w:szCs w:val="28"/>
              </w:rPr>
            </w:pPr>
            <w:r w:rsidRPr="70B3DC6C">
              <w:rPr>
                <w:b/>
                <w:bCs/>
                <w:color w:val="000000" w:themeColor="text1"/>
                <w:sz w:val="20"/>
                <w:szCs w:val="20"/>
              </w:rPr>
              <w:t>[if any]</w:t>
            </w:r>
          </w:p>
          <w:p w:rsidR="00D01B14" w:rsidP="70B3DC6C" w:rsidRDefault="00D01B14" w14:paraId="5A39BBE3" w14:textId="77777777">
            <w:pPr>
              <w:spacing w:after="0" w:line="240" w:lineRule="auto"/>
              <w:jc w:val="center"/>
              <w:rPr>
                <w:b/>
                <w:bCs/>
                <w:color w:val="000000"/>
                <w:sz w:val="20"/>
                <w:szCs w:val="20"/>
              </w:rPr>
            </w:pPr>
          </w:p>
        </w:tc>
        <w:tc>
          <w:tcPr>
            <w:tcW w:w="2805" w:type="dxa"/>
            <w:vMerge w:val="restart"/>
            <w:tcBorders>
              <w:top w:val="single" w:color="000000" w:themeColor="text1" w:sz="8" w:space="0"/>
              <w:left w:val="single" w:color="000000" w:themeColor="text1" w:sz="8" w:space="0"/>
              <w:bottom w:val="single" w:color="000000" w:themeColor="text1" w:sz="8" w:space="0"/>
            </w:tcBorders>
            <w:shd w:val="clear" w:color="auto" w:fill="EEECE1"/>
            <w:tcMar/>
          </w:tcPr>
          <w:p w:rsidR="00D01B14" w:rsidP="70B3DC6C" w:rsidRDefault="00D01B14" w14:paraId="41C8F396" w14:textId="77777777">
            <w:pPr>
              <w:spacing w:after="0" w:line="240" w:lineRule="auto"/>
              <w:jc w:val="center"/>
              <w:rPr>
                <w:b/>
                <w:bCs/>
                <w:color w:val="000000"/>
                <w:sz w:val="28"/>
                <w:szCs w:val="28"/>
              </w:rPr>
            </w:pPr>
          </w:p>
          <w:p w:rsidR="00D01B14" w:rsidP="70B3DC6C" w:rsidRDefault="006C5180" w14:paraId="45EAA573" w14:textId="77777777">
            <w:pPr>
              <w:spacing w:after="0" w:line="240" w:lineRule="auto"/>
              <w:jc w:val="center"/>
              <w:rPr>
                <w:b/>
                <w:bCs/>
                <w:color w:val="000000"/>
                <w:sz w:val="26"/>
                <w:szCs w:val="26"/>
              </w:rPr>
            </w:pPr>
            <w:r w:rsidRPr="70B3DC6C">
              <w:rPr>
                <w:b/>
                <w:bCs/>
                <w:color w:val="000000" w:themeColor="text1"/>
                <w:sz w:val="26"/>
                <w:szCs w:val="26"/>
              </w:rPr>
              <w:t>Assessment Opportunities</w:t>
            </w:r>
          </w:p>
          <w:p w:rsidR="00D01B14" w:rsidP="70B3DC6C" w:rsidRDefault="00D01B14" w14:paraId="72A3D3EC" w14:textId="77777777">
            <w:pPr>
              <w:spacing w:after="0" w:line="240" w:lineRule="auto"/>
              <w:jc w:val="center"/>
              <w:rPr>
                <w:b/>
                <w:bCs/>
                <w:color w:val="000000"/>
                <w:sz w:val="16"/>
                <w:szCs w:val="16"/>
              </w:rPr>
            </w:pPr>
          </w:p>
        </w:tc>
      </w:tr>
      <w:tr w:rsidR="00D01B14" w:rsidTr="5E5D4F1E" w14:paraId="6E82D784" w14:textId="77777777">
        <w:trPr>
          <w:trHeight w:val="465"/>
        </w:trPr>
        <w:tc>
          <w:tcPr>
            <w:tcW w:w="1290" w:type="dxa"/>
            <w:vMerge/>
            <w:tcMar/>
          </w:tcPr>
          <w:p w:rsidR="00D01B14" w:rsidRDefault="00D01B14" w14:paraId="0D0B940D" w14:textId="77777777">
            <w:pPr>
              <w:widowControl w:val="0"/>
              <w:pBdr>
                <w:top w:val="nil"/>
                <w:left w:val="nil"/>
                <w:bottom w:val="nil"/>
                <w:right w:val="nil"/>
                <w:between w:val="nil"/>
              </w:pBdr>
              <w:spacing w:after="0" w:line="276" w:lineRule="auto"/>
              <w:rPr>
                <w:b/>
                <w:color w:val="000000"/>
                <w:sz w:val="16"/>
                <w:szCs w:val="16"/>
              </w:rPr>
            </w:pPr>
          </w:p>
        </w:tc>
        <w:tc>
          <w:tcPr>
            <w:tcW w:w="3030" w:type="dxa"/>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EEECE1"/>
            <w:tcMar/>
          </w:tcPr>
          <w:p w:rsidR="00D01B14" w:rsidP="70B3DC6C" w:rsidRDefault="006C5180" w14:paraId="4358820A" w14:textId="77777777">
            <w:pPr>
              <w:spacing w:after="200" w:line="276" w:lineRule="auto"/>
              <w:jc w:val="center"/>
              <w:rPr>
                <w:b/>
                <w:bCs/>
                <w:color w:val="000000"/>
                <w:sz w:val="28"/>
                <w:szCs w:val="28"/>
              </w:rPr>
            </w:pPr>
            <w:r w:rsidRPr="70B3DC6C">
              <w:rPr>
                <w:b/>
                <w:bCs/>
                <w:color w:val="000000" w:themeColor="text1"/>
                <w:sz w:val="28"/>
                <w:szCs w:val="28"/>
              </w:rPr>
              <w:t>Composites</w:t>
            </w:r>
          </w:p>
        </w:tc>
        <w:tc>
          <w:tcPr>
            <w:tcW w:w="3015" w:type="dxa"/>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EEECE1"/>
            <w:tcMar/>
          </w:tcPr>
          <w:p w:rsidR="00D01B14" w:rsidP="70B3DC6C" w:rsidRDefault="006C5180" w14:paraId="3C1A3D61" w14:textId="77777777">
            <w:pPr>
              <w:spacing w:after="0" w:line="240" w:lineRule="auto"/>
              <w:jc w:val="center"/>
              <w:rPr>
                <w:b/>
                <w:bCs/>
                <w:color w:val="000000"/>
                <w:sz w:val="28"/>
                <w:szCs w:val="28"/>
              </w:rPr>
            </w:pPr>
            <w:r w:rsidRPr="70B3DC6C">
              <w:rPr>
                <w:b/>
                <w:bCs/>
                <w:color w:val="000000" w:themeColor="text1"/>
                <w:sz w:val="28"/>
                <w:szCs w:val="28"/>
              </w:rPr>
              <w:t>Formal Retrieval</w:t>
            </w:r>
          </w:p>
          <w:p w:rsidR="00D01B14" w:rsidP="70B3DC6C" w:rsidRDefault="006C5180" w14:paraId="638AD819" w14:textId="77777777">
            <w:pPr>
              <w:spacing w:after="0" w:line="240" w:lineRule="auto"/>
              <w:jc w:val="center"/>
              <w:rPr>
                <w:b/>
                <w:bCs/>
                <w:color w:val="000000"/>
                <w:sz w:val="20"/>
                <w:szCs w:val="20"/>
              </w:rPr>
            </w:pPr>
            <w:r w:rsidRPr="70B3DC6C">
              <w:rPr>
                <w:b/>
                <w:bCs/>
                <w:color w:val="000000" w:themeColor="text1"/>
                <w:sz w:val="20"/>
                <w:szCs w:val="20"/>
              </w:rPr>
              <w:t>[if any]</w:t>
            </w:r>
          </w:p>
        </w:tc>
        <w:tc>
          <w:tcPr>
            <w:tcW w:w="2700" w:type="dxa"/>
            <w:vMerge/>
            <w:tcMar/>
          </w:tcPr>
          <w:p w:rsidR="00D01B14" w:rsidRDefault="00D01B14" w14:paraId="0E27B00A" w14:textId="77777777">
            <w:pPr>
              <w:widowControl w:val="0"/>
              <w:pBdr>
                <w:top w:val="nil"/>
                <w:left w:val="nil"/>
                <w:bottom w:val="nil"/>
                <w:right w:val="nil"/>
                <w:between w:val="nil"/>
              </w:pBdr>
              <w:spacing w:after="0" w:line="276" w:lineRule="auto"/>
              <w:rPr>
                <w:b/>
                <w:color w:val="000000"/>
                <w:sz w:val="20"/>
                <w:szCs w:val="20"/>
              </w:rPr>
            </w:pPr>
          </w:p>
        </w:tc>
        <w:tc>
          <w:tcPr>
            <w:tcW w:w="3105" w:type="dxa"/>
            <w:vMerge/>
            <w:tcMar/>
          </w:tcPr>
          <w:p w:rsidR="00D01B14" w:rsidRDefault="00D01B14" w14:paraId="60061E4C" w14:textId="77777777">
            <w:pPr>
              <w:widowControl w:val="0"/>
              <w:pBdr>
                <w:top w:val="nil"/>
                <w:left w:val="nil"/>
                <w:bottom w:val="nil"/>
                <w:right w:val="nil"/>
                <w:between w:val="nil"/>
              </w:pBdr>
              <w:spacing w:after="0" w:line="276" w:lineRule="auto"/>
              <w:rPr>
                <w:b/>
                <w:color w:val="000000"/>
                <w:sz w:val="20"/>
                <w:szCs w:val="20"/>
              </w:rPr>
            </w:pPr>
          </w:p>
        </w:tc>
        <w:tc>
          <w:tcPr>
            <w:tcW w:w="2805" w:type="dxa"/>
            <w:vMerge/>
            <w:tcMar/>
          </w:tcPr>
          <w:p w:rsidR="00D01B14" w:rsidRDefault="00D01B14" w14:paraId="44EAFD9C" w14:textId="77777777">
            <w:pPr>
              <w:widowControl w:val="0"/>
              <w:pBdr>
                <w:top w:val="nil"/>
                <w:left w:val="nil"/>
                <w:bottom w:val="nil"/>
                <w:right w:val="nil"/>
                <w:between w:val="nil"/>
              </w:pBdr>
              <w:spacing w:after="0" w:line="276" w:lineRule="auto"/>
              <w:rPr>
                <w:b/>
                <w:color w:val="000000"/>
                <w:sz w:val="20"/>
                <w:szCs w:val="20"/>
              </w:rPr>
            </w:pPr>
          </w:p>
        </w:tc>
      </w:tr>
      <w:tr w:rsidR="00D01B14" w:rsidTr="5E5D4F1E" w14:paraId="3EAC7EE3" w14:textId="77777777">
        <w:trPr>
          <w:trHeight w:val="2310"/>
        </w:trPr>
        <w:tc>
          <w:tcPr>
            <w:tcW w:w="129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D01B14" w:rsidP="70B3DC6C" w:rsidRDefault="006C5180" w14:paraId="01112D2A" w14:textId="77777777">
            <w:pPr>
              <w:spacing w:after="0" w:line="240" w:lineRule="auto"/>
              <w:rPr>
                <w:b/>
                <w:bCs/>
                <w:color w:val="000000"/>
                <w:sz w:val="28"/>
                <w:szCs w:val="28"/>
              </w:rPr>
            </w:pPr>
            <w:r w:rsidRPr="70B3DC6C">
              <w:rPr>
                <w:b/>
                <w:bCs/>
                <w:color w:val="000000" w:themeColor="text1"/>
                <w:sz w:val="28"/>
                <w:szCs w:val="28"/>
              </w:rPr>
              <w:t>Autumn Term HT1</w:t>
            </w:r>
          </w:p>
          <w:p w:rsidR="00D01B14" w:rsidP="70B3DC6C" w:rsidRDefault="00D01B14" w14:paraId="4B94D5A5" w14:textId="77777777">
            <w:pPr>
              <w:spacing w:after="0" w:line="240" w:lineRule="auto"/>
              <w:rPr>
                <w:i/>
                <w:iCs/>
                <w:sz w:val="28"/>
                <w:szCs w:val="28"/>
              </w:rPr>
            </w:pPr>
          </w:p>
        </w:tc>
        <w:tc>
          <w:tcPr>
            <w:tcW w:w="303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D01B14" w:rsidRDefault="006C5180" w14:paraId="3719D235" w14:textId="77777777">
            <w:pPr>
              <w:spacing w:after="200" w:line="276" w:lineRule="auto"/>
              <w:rPr>
                <w:sz w:val="20"/>
                <w:szCs w:val="20"/>
                <w:u w:val="single"/>
              </w:rPr>
            </w:pPr>
            <w:r w:rsidRPr="70B3DC6C">
              <w:rPr>
                <w:color w:val="000000" w:themeColor="text1"/>
                <w:sz w:val="20"/>
                <w:szCs w:val="20"/>
                <w:u w:val="single"/>
              </w:rPr>
              <w:t>Key Skills</w:t>
            </w:r>
            <w:r w:rsidRPr="70B3DC6C">
              <w:rPr>
                <w:sz w:val="20"/>
                <w:szCs w:val="20"/>
                <w:u w:val="single"/>
              </w:rPr>
              <w:t xml:space="preserve"> - Illustration / Mark Making</w:t>
            </w:r>
          </w:p>
          <w:p w:rsidR="00D01B14" w:rsidRDefault="006C5180" w14:paraId="32444831" w14:textId="77777777">
            <w:pPr>
              <w:widowControl w:val="0"/>
              <w:spacing w:after="0" w:line="240" w:lineRule="auto"/>
              <w:rPr>
                <w:sz w:val="20"/>
                <w:szCs w:val="20"/>
              </w:rPr>
            </w:pPr>
            <w:r w:rsidRPr="70B3DC6C">
              <w:rPr>
                <w:sz w:val="20"/>
                <w:szCs w:val="20"/>
              </w:rPr>
              <w:t xml:space="preserve">'Still Life' in the style of Rembrandt </w:t>
            </w:r>
            <w:r w:rsidRPr="70B3DC6C">
              <w:rPr>
                <w:i/>
                <w:iCs/>
                <w:sz w:val="20"/>
                <w:szCs w:val="20"/>
              </w:rPr>
              <w:t xml:space="preserve">(1606-1669) </w:t>
            </w:r>
            <w:r w:rsidRPr="70B3DC6C">
              <w:rPr>
                <w:sz w:val="20"/>
                <w:szCs w:val="20"/>
              </w:rPr>
              <w:t xml:space="preserve">using pencil and pencil crayons. </w:t>
            </w:r>
            <w:r>
              <w:br/>
            </w:r>
          </w:p>
          <w:p w:rsidR="00D01B14" w:rsidRDefault="006C5180" w14:paraId="65E0B585" w14:textId="5C4438A8">
            <w:pPr>
              <w:spacing w:after="200" w:line="276" w:lineRule="auto"/>
              <w:rPr>
                <w:color w:val="000000"/>
                <w:sz w:val="20"/>
                <w:szCs w:val="20"/>
              </w:rPr>
            </w:pPr>
            <w:r w:rsidRPr="70B3DC6C">
              <w:rPr>
                <w:sz w:val="20"/>
                <w:szCs w:val="20"/>
                <w:u w:val="single"/>
              </w:rPr>
              <w:t xml:space="preserve">Each composite - </w:t>
            </w:r>
            <w:r w:rsidRPr="70B3DC6C" w:rsidR="38D7B183">
              <w:rPr>
                <w:sz w:val="20"/>
                <w:szCs w:val="20"/>
                <w:u w:val="single"/>
              </w:rPr>
              <w:t>20</w:t>
            </w:r>
            <w:r w:rsidRPr="70B3DC6C">
              <w:rPr>
                <w:sz w:val="20"/>
                <w:szCs w:val="20"/>
                <w:u w:val="single"/>
              </w:rPr>
              <w:t>% x</w:t>
            </w:r>
            <w:r w:rsidRPr="70B3DC6C" w:rsidR="4031979F">
              <w:rPr>
                <w:sz w:val="20"/>
                <w:szCs w:val="20"/>
                <w:u w:val="single"/>
              </w:rPr>
              <w:t xml:space="preserve"> 4 </w:t>
            </w:r>
            <w:r w:rsidRPr="70B3DC6C">
              <w:rPr>
                <w:sz w:val="20"/>
                <w:szCs w:val="20"/>
                <w:u w:val="single"/>
              </w:rPr>
              <w:t>=</w:t>
            </w:r>
            <w:r w:rsidRPr="70B3DC6C" w:rsidR="1666A162">
              <w:rPr>
                <w:sz w:val="20"/>
                <w:szCs w:val="20"/>
                <w:u w:val="single"/>
              </w:rPr>
              <w:t xml:space="preserve"> </w:t>
            </w:r>
            <w:r w:rsidRPr="70B3DC6C" w:rsidR="6E769981">
              <w:rPr>
                <w:sz w:val="20"/>
                <w:szCs w:val="20"/>
                <w:u w:val="single"/>
              </w:rPr>
              <w:t>8</w:t>
            </w:r>
            <w:r w:rsidRPr="70B3DC6C" w:rsidR="7DAB34E3">
              <w:rPr>
                <w:sz w:val="20"/>
                <w:szCs w:val="20"/>
                <w:u w:val="single"/>
              </w:rPr>
              <w:t>0</w:t>
            </w:r>
            <w:r w:rsidRPr="70B3DC6C">
              <w:rPr>
                <w:sz w:val="20"/>
                <w:szCs w:val="20"/>
                <w:u w:val="single"/>
              </w:rPr>
              <w:t>%</w:t>
            </w:r>
            <w:r>
              <w:br/>
            </w:r>
            <w:r w:rsidRPr="70B3DC6C">
              <w:rPr>
                <w:b/>
                <w:bCs/>
                <w:sz w:val="20"/>
                <w:szCs w:val="20"/>
              </w:rPr>
              <w:t>(</w:t>
            </w:r>
            <w:r w:rsidRPr="70B3DC6C" w:rsidR="354921C7">
              <w:rPr>
                <w:b/>
                <w:bCs/>
                <w:sz w:val="20"/>
                <w:szCs w:val="20"/>
              </w:rPr>
              <w:t>20</w:t>
            </w:r>
            <w:r w:rsidRPr="70B3DC6C">
              <w:rPr>
                <w:b/>
                <w:bCs/>
                <w:sz w:val="20"/>
                <w:szCs w:val="20"/>
              </w:rPr>
              <w:t>%) – Summative Assessment </w:t>
            </w:r>
            <w:r>
              <w:br/>
            </w:r>
          </w:p>
        </w:tc>
        <w:tc>
          <w:tcPr>
            <w:tcW w:w="301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D01B14" w:rsidRDefault="006C5180" w14:paraId="560E442B" w14:textId="77777777">
            <w:pPr>
              <w:spacing w:after="0" w:line="240" w:lineRule="auto"/>
              <w:rPr>
                <w:sz w:val="20"/>
                <w:szCs w:val="20"/>
              </w:rPr>
            </w:pPr>
            <w:r w:rsidRPr="70B3DC6C">
              <w:rPr>
                <w:sz w:val="20"/>
                <w:szCs w:val="20"/>
              </w:rPr>
              <w:t xml:space="preserve">Do now retrievals on </w:t>
            </w:r>
            <w:proofErr w:type="gramStart"/>
            <w:r w:rsidRPr="70B3DC6C">
              <w:rPr>
                <w:sz w:val="20"/>
                <w:szCs w:val="20"/>
              </w:rPr>
              <w:t>factual information</w:t>
            </w:r>
            <w:proofErr w:type="gramEnd"/>
            <w:r w:rsidRPr="70B3DC6C">
              <w:rPr>
                <w:sz w:val="20"/>
                <w:szCs w:val="20"/>
              </w:rPr>
              <w:t>.</w:t>
            </w:r>
          </w:p>
          <w:p w:rsidR="00D01B14" w:rsidRDefault="00D01B14" w14:paraId="3DEEC669" w14:textId="77777777">
            <w:pPr>
              <w:spacing w:after="0" w:line="240" w:lineRule="auto"/>
              <w:rPr>
                <w:sz w:val="20"/>
                <w:szCs w:val="20"/>
              </w:rPr>
            </w:pPr>
          </w:p>
          <w:p w:rsidR="00D01B14" w:rsidRDefault="006C5180" w14:paraId="6F02AD5D" w14:textId="77777777">
            <w:pPr>
              <w:spacing w:after="0" w:line="240" w:lineRule="auto"/>
              <w:rPr>
                <w:sz w:val="20"/>
                <w:szCs w:val="20"/>
              </w:rPr>
            </w:pPr>
            <w:r w:rsidRPr="70B3DC6C">
              <w:rPr>
                <w:sz w:val="20"/>
                <w:szCs w:val="20"/>
              </w:rPr>
              <w:t xml:space="preserve">Knowledge developed of </w:t>
            </w:r>
            <w:r w:rsidRPr="70B3DC6C">
              <w:rPr>
                <w:i/>
                <w:iCs/>
                <w:sz w:val="20"/>
                <w:szCs w:val="20"/>
              </w:rPr>
              <w:t>‘</w:t>
            </w:r>
            <w:r w:rsidRPr="70B3DC6C">
              <w:rPr>
                <w:i/>
                <w:iCs/>
                <w:color w:val="000000" w:themeColor="text1"/>
                <w:sz w:val="20"/>
                <w:szCs w:val="20"/>
              </w:rPr>
              <w:t>Still Lif</w:t>
            </w:r>
            <w:r w:rsidRPr="70B3DC6C">
              <w:rPr>
                <w:i/>
                <w:iCs/>
                <w:sz w:val="20"/>
                <w:szCs w:val="20"/>
              </w:rPr>
              <w:t xml:space="preserve">e’ </w:t>
            </w:r>
            <w:r w:rsidRPr="70B3DC6C">
              <w:rPr>
                <w:sz w:val="20"/>
                <w:szCs w:val="20"/>
              </w:rPr>
              <w:t xml:space="preserve">art elements surrounding </w:t>
            </w:r>
            <w:proofErr w:type="gramStart"/>
            <w:r w:rsidRPr="70B3DC6C">
              <w:rPr>
                <w:sz w:val="20"/>
                <w:szCs w:val="20"/>
              </w:rPr>
              <w:t>the  artist</w:t>
            </w:r>
            <w:proofErr w:type="gramEnd"/>
            <w:r w:rsidRPr="70B3DC6C">
              <w:rPr>
                <w:sz w:val="20"/>
                <w:szCs w:val="20"/>
              </w:rPr>
              <w:t xml:space="preserve"> Rembrandt.</w:t>
            </w:r>
          </w:p>
          <w:p w:rsidR="00D01B14" w:rsidP="70B3DC6C" w:rsidRDefault="00D01B14" w14:paraId="3656B9AB" w14:textId="77777777">
            <w:pPr>
              <w:spacing w:after="0" w:line="240" w:lineRule="auto"/>
              <w:rPr>
                <w:i/>
                <w:iCs/>
                <w:sz w:val="20"/>
                <w:szCs w:val="20"/>
              </w:rPr>
            </w:pPr>
          </w:p>
          <w:p w:rsidR="00D01B14" w:rsidRDefault="006C5180" w14:paraId="6178EDFB" w14:textId="77777777">
            <w:pPr>
              <w:spacing w:after="0" w:line="240" w:lineRule="auto"/>
              <w:rPr>
                <w:sz w:val="20"/>
                <w:szCs w:val="20"/>
              </w:rPr>
            </w:pPr>
            <w:r w:rsidRPr="70B3DC6C">
              <w:rPr>
                <w:sz w:val="20"/>
                <w:szCs w:val="20"/>
              </w:rPr>
              <w:t>Tonal theory both grayscale and colour, through activities and observations.</w:t>
            </w:r>
          </w:p>
          <w:p w:rsidR="00D01B14" w:rsidRDefault="00D01B14" w14:paraId="45FB0818" w14:textId="77777777">
            <w:pPr>
              <w:spacing w:after="0" w:line="240" w:lineRule="auto"/>
              <w:rPr>
                <w:sz w:val="20"/>
                <w:szCs w:val="20"/>
              </w:rPr>
            </w:pPr>
          </w:p>
          <w:p w:rsidR="00D01B14" w:rsidRDefault="006C5180" w14:paraId="34119755" w14:textId="77777777">
            <w:pPr>
              <w:spacing w:after="0" w:line="240" w:lineRule="auto"/>
              <w:rPr>
                <w:sz w:val="20"/>
                <w:szCs w:val="20"/>
              </w:rPr>
            </w:pPr>
            <w:r w:rsidRPr="70B3DC6C">
              <w:rPr>
                <w:sz w:val="20"/>
                <w:szCs w:val="20"/>
              </w:rPr>
              <w:t>Proportion and scale, through activities and observations.</w:t>
            </w:r>
          </w:p>
          <w:p w:rsidR="00D01B14" w:rsidRDefault="00D01B14" w14:paraId="049F31CB" w14:textId="77777777">
            <w:pPr>
              <w:spacing w:after="0" w:line="240" w:lineRule="auto"/>
              <w:rPr>
                <w:sz w:val="20"/>
                <w:szCs w:val="20"/>
              </w:rPr>
            </w:pPr>
          </w:p>
          <w:p w:rsidR="00D01B14" w:rsidRDefault="006C5180" w14:paraId="2B1008D5" w14:textId="77777777">
            <w:pPr>
              <w:spacing w:after="0" w:line="240" w:lineRule="auto"/>
              <w:rPr>
                <w:sz w:val="20"/>
                <w:szCs w:val="20"/>
              </w:rPr>
            </w:pPr>
            <w:r w:rsidRPr="70B3DC6C">
              <w:rPr>
                <w:sz w:val="20"/>
                <w:szCs w:val="20"/>
              </w:rPr>
              <w:t>Lighting and shadows within artwork, through activities and observations.</w:t>
            </w:r>
          </w:p>
          <w:p w:rsidR="00D01B14" w:rsidRDefault="00D01B14" w14:paraId="53128261" w14:textId="77777777">
            <w:pPr>
              <w:spacing w:after="0" w:line="240" w:lineRule="auto"/>
              <w:rPr>
                <w:sz w:val="20"/>
                <w:szCs w:val="20"/>
              </w:rPr>
            </w:pPr>
          </w:p>
          <w:p w:rsidR="00D01B14" w:rsidRDefault="006C5180" w14:paraId="74917462" w14:textId="77777777">
            <w:pPr>
              <w:spacing w:after="0" w:line="240" w:lineRule="auto"/>
              <w:rPr>
                <w:sz w:val="20"/>
                <w:szCs w:val="20"/>
              </w:rPr>
            </w:pPr>
            <w:r w:rsidRPr="70B3DC6C">
              <w:rPr>
                <w:sz w:val="20"/>
                <w:szCs w:val="20"/>
              </w:rPr>
              <w:t>Producing a final piece inspired</w:t>
            </w:r>
          </w:p>
          <w:p w:rsidR="00D01B14" w:rsidRDefault="006C5180" w14:paraId="26CC1009" w14:textId="77777777">
            <w:pPr>
              <w:spacing w:after="0" w:line="240" w:lineRule="auto"/>
              <w:rPr>
                <w:sz w:val="20"/>
                <w:szCs w:val="20"/>
              </w:rPr>
            </w:pPr>
            <w:r w:rsidRPr="70B3DC6C">
              <w:rPr>
                <w:sz w:val="20"/>
                <w:szCs w:val="20"/>
              </w:rPr>
              <w:t>by Rembrandt, using coloured pencils.</w:t>
            </w:r>
          </w:p>
          <w:p w:rsidR="00D01B14" w:rsidRDefault="00D01B14" w14:paraId="62486C05" w14:textId="77777777">
            <w:pPr>
              <w:spacing w:after="0" w:line="240" w:lineRule="auto"/>
              <w:rPr>
                <w:color w:val="000000"/>
                <w:sz w:val="20"/>
                <w:szCs w:val="20"/>
              </w:rPr>
            </w:pPr>
          </w:p>
        </w:tc>
        <w:tc>
          <w:tcPr>
            <w:tcW w:w="2700"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D01B14" w:rsidRDefault="006C5180" w14:paraId="19AA1722" w14:textId="77777777">
            <w:pPr>
              <w:spacing w:after="0" w:line="240" w:lineRule="auto"/>
              <w:rPr>
                <w:sz w:val="20"/>
                <w:szCs w:val="20"/>
              </w:rPr>
            </w:pPr>
            <w:r w:rsidRPr="70B3DC6C">
              <w:rPr>
                <w:sz w:val="20"/>
                <w:szCs w:val="20"/>
              </w:rPr>
              <w:t>Structured writing when performing written elements.</w:t>
            </w:r>
          </w:p>
          <w:p w:rsidR="00D01B14" w:rsidRDefault="00D01B14" w14:paraId="4101652C" w14:textId="77777777">
            <w:pPr>
              <w:spacing w:after="0" w:line="240" w:lineRule="auto"/>
              <w:rPr>
                <w:sz w:val="20"/>
                <w:szCs w:val="20"/>
              </w:rPr>
            </w:pPr>
          </w:p>
          <w:p w:rsidR="00D01B14" w:rsidRDefault="006C5180" w14:paraId="6CC1FC9A" w14:textId="77777777">
            <w:pPr>
              <w:spacing w:after="0" w:line="240" w:lineRule="auto"/>
              <w:rPr>
                <w:sz w:val="20"/>
                <w:szCs w:val="20"/>
              </w:rPr>
            </w:pPr>
            <w:r w:rsidRPr="70B3DC6C">
              <w:rPr>
                <w:sz w:val="20"/>
                <w:szCs w:val="20"/>
              </w:rPr>
              <w:t>Key vocabulary linking to activities.</w:t>
            </w:r>
          </w:p>
          <w:p w:rsidR="00D01B14" w:rsidRDefault="00D01B14" w14:paraId="4B99056E" w14:textId="77777777">
            <w:pPr>
              <w:spacing w:after="0" w:line="240" w:lineRule="auto"/>
              <w:rPr>
                <w:sz w:val="20"/>
                <w:szCs w:val="20"/>
              </w:rPr>
            </w:pPr>
          </w:p>
          <w:p w:rsidR="00D01B14" w:rsidRDefault="006C5180" w14:paraId="35B215A7" w14:textId="77777777">
            <w:pPr>
              <w:spacing w:after="0" w:line="240" w:lineRule="auto"/>
              <w:rPr>
                <w:sz w:val="20"/>
                <w:szCs w:val="20"/>
              </w:rPr>
            </w:pPr>
            <w:r w:rsidRPr="70B3DC6C">
              <w:rPr>
                <w:sz w:val="20"/>
                <w:szCs w:val="20"/>
              </w:rPr>
              <w:t>Including art terminology and applying them into written elements of lessons.</w:t>
            </w:r>
          </w:p>
          <w:p w:rsidR="00D01B14" w:rsidRDefault="00D01B14" w14:paraId="1299C43A" w14:textId="77777777">
            <w:pPr>
              <w:spacing w:after="0" w:line="240" w:lineRule="auto"/>
              <w:rPr>
                <w:sz w:val="20"/>
                <w:szCs w:val="20"/>
              </w:rPr>
            </w:pPr>
          </w:p>
          <w:p w:rsidR="00D01B14" w:rsidRDefault="006C5180" w14:paraId="42B495C9" w14:textId="77777777">
            <w:pPr>
              <w:spacing w:after="0" w:line="240" w:lineRule="auto"/>
              <w:rPr>
                <w:sz w:val="20"/>
                <w:szCs w:val="20"/>
              </w:rPr>
            </w:pPr>
            <w:r w:rsidRPr="70B3DC6C">
              <w:rPr>
                <w:sz w:val="20"/>
                <w:szCs w:val="20"/>
              </w:rPr>
              <w:t xml:space="preserve">Discussions surrounding artwork and techniques involved. </w:t>
            </w:r>
          </w:p>
          <w:p w:rsidR="00D01B14" w:rsidRDefault="00D01B14" w14:paraId="4DDBEF00" w14:textId="77777777">
            <w:pPr>
              <w:spacing w:after="0" w:line="240" w:lineRule="auto"/>
              <w:rPr>
                <w:sz w:val="20"/>
                <w:szCs w:val="20"/>
              </w:rPr>
            </w:pPr>
          </w:p>
          <w:p w:rsidR="00D01B14" w:rsidRDefault="006C5180" w14:paraId="2E95B241" w14:textId="77777777">
            <w:pPr>
              <w:spacing w:after="0" w:line="240" w:lineRule="auto"/>
              <w:rPr>
                <w:sz w:val="20"/>
                <w:szCs w:val="20"/>
              </w:rPr>
            </w:pPr>
            <w:r w:rsidRPr="70B3DC6C">
              <w:rPr>
                <w:sz w:val="20"/>
                <w:szCs w:val="20"/>
              </w:rPr>
              <w:t xml:space="preserve">Peer and </w:t>
            </w:r>
            <w:proofErr w:type="spellStart"/>
            <w:r w:rsidRPr="70B3DC6C">
              <w:rPr>
                <w:sz w:val="20"/>
                <w:szCs w:val="20"/>
              </w:rPr>
              <w:t>self reflections</w:t>
            </w:r>
            <w:proofErr w:type="spellEnd"/>
            <w:r w:rsidRPr="70B3DC6C">
              <w:rPr>
                <w:sz w:val="20"/>
                <w:szCs w:val="20"/>
              </w:rPr>
              <w:t>.</w:t>
            </w:r>
          </w:p>
        </w:tc>
        <w:tc>
          <w:tcPr>
            <w:tcW w:w="3105"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D01B14" w:rsidRDefault="006C5180" w14:paraId="0BD53A22" w14:textId="77777777">
            <w:pPr>
              <w:spacing w:after="0" w:line="240" w:lineRule="auto"/>
              <w:rPr>
                <w:sz w:val="20"/>
                <w:szCs w:val="20"/>
              </w:rPr>
            </w:pPr>
            <w:r w:rsidRPr="70B3DC6C">
              <w:rPr>
                <w:sz w:val="20"/>
                <w:szCs w:val="20"/>
              </w:rPr>
              <w:t>Participate in discussions relating to the theme and the work of artists, designers and craftspeople.</w:t>
            </w:r>
          </w:p>
          <w:p w:rsidR="00D01B14" w:rsidRDefault="00D01B14" w14:paraId="3461D779" w14:textId="77777777">
            <w:pPr>
              <w:spacing w:after="0" w:line="240" w:lineRule="auto"/>
              <w:rPr>
                <w:sz w:val="20"/>
                <w:szCs w:val="20"/>
              </w:rPr>
            </w:pPr>
          </w:p>
          <w:p w:rsidR="00D01B14" w:rsidRDefault="006C5180" w14:paraId="120A0B03" w14:textId="77777777">
            <w:pPr>
              <w:spacing w:after="0" w:line="240" w:lineRule="auto"/>
              <w:rPr>
                <w:sz w:val="20"/>
                <w:szCs w:val="20"/>
              </w:rPr>
            </w:pPr>
            <w:r w:rsidRPr="70B3DC6C">
              <w:rPr>
                <w:sz w:val="20"/>
                <w:szCs w:val="20"/>
              </w:rPr>
              <w:t>Learning about the work of practising artists.</w:t>
            </w:r>
          </w:p>
          <w:p w:rsidR="28E22AEE" w:rsidP="28E22AEE" w:rsidRDefault="28E22AEE" w14:paraId="4C9C50F7" w14:textId="0E6C7BDE">
            <w:pPr>
              <w:spacing w:after="0" w:line="240" w:lineRule="auto"/>
              <w:rPr>
                <w:sz w:val="20"/>
                <w:szCs w:val="20"/>
              </w:rPr>
            </w:pPr>
          </w:p>
          <w:p w:rsidR="47828A5B" w:rsidP="28E22AEE" w:rsidRDefault="47828A5B" w14:paraId="370455DE" w14:textId="2FD82EFE">
            <w:pPr>
              <w:spacing w:after="0" w:line="240" w:lineRule="auto"/>
              <w:rPr>
                <w:sz w:val="20"/>
                <w:szCs w:val="20"/>
              </w:rPr>
            </w:pPr>
            <w:r w:rsidRPr="5E5D4F1E" w:rsidR="47828A5B">
              <w:rPr>
                <w:sz w:val="20"/>
                <w:szCs w:val="20"/>
              </w:rPr>
              <w:t>Independ</w:t>
            </w:r>
            <w:r w:rsidRPr="5E5D4F1E" w:rsidR="29600CEE">
              <w:rPr>
                <w:sz w:val="20"/>
                <w:szCs w:val="20"/>
              </w:rPr>
              <w:t>e</w:t>
            </w:r>
            <w:r w:rsidRPr="5E5D4F1E" w:rsidR="47828A5B">
              <w:rPr>
                <w:sz w:val="20"/>
                <w:szCs w:val="20"/>
              </w:rPr>
              <w:t>nt</w:t>
            </w:r>
            <w:r w:rsidRPr="5E5D4F1E" w:rsidR="47828A5B">
              <w:rPr>
                <w:sz w:val="20"/>
                <w:szCs w:val="20"/>
              </w:rPr>
              <w:t xml:space="preserve"> practise / resilience.</w:t>
            </w:r>
          </w:p>
          <w:p w:rsidR="00D01B14" w:rsidRDefault="00D01B14" w14:paraId="3CF2D8B6" w14:textId="77777777">
            <w:pPr>
              <w:spacing w:after="0" w:line="240" w:lineRule="auto"/>
              <w:rPr>
                <w:sz w:val="20"/>
                <w:szCs w:val="20"/>
              </w:rPr>
            </w:pPr>
          </w:p>
          <w:p w:rsidR="00D01B14" w:rsidP="70B3DC6C" w:rsidRDefault="00D01B14" w14:paraId="0FB78278" w14:textId="77777777">
            <w:pPr>
              <w:pBdr>
                <w:top w:val="nil"/>
                <w:left w:val="nil"/>
                <w:bottom w:val="nil"/>
                <w:right w:val="nil"/>
                <w:between w:val="nil"/>
              </w:pBdr>
              <w:spacing w:after="0" w:line="240" w:lineRule="auto"/>
              <w:ind w:left="357"/>
              <w:rPr>
                <w:color w:val="000000"/>
                <w:sz w:val="20"/>
                <w:szCs w:val="20"/>
              </w:rPr>
            </w:pPr>
          </w:p>
        </w:tc>
        <w:tc>
          <w:tcPr>
            <w:tcW w:w="2805"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D01B14" w:rsidRDefault="006C5180" w14:paraId="75017734" w14:textId="77777777">
            <w:pPr>
              <w:spacing w:after="0" w:line="240" w:lineRule="auto"/>
              <w:rPr>
                <w:sz w:val="20"/>
                <w:szCs w:val="20"/>
              </w:rPr>
            </w:pPr>
            <w:r w:rsidRPr="70B3DC6C">
              <w:rPr>
                <w:sz w:val="20"/>
                <w:szCs w:val="20"/>
              </w:rPr>
              <w:t>Written and verbal feedback surrounding work that links to the success criteria.</w:t>
            </w:r>
          </w:p>
          <w:p w:rsidR="00D01B14" w:rsidRDefault="00D01B14" w14:paraId="1FC39945" w14:textId="77777777">
            <w:pPr>
              <w:spacing w:after="0" w:line="240" w:lineRule="auto"/>
              <w:rPr>
                <w:sz w:val="20"/>
                <w:szCs w:val="20"/>
              </w:rPr>
            </w:pPr>
          </w:p>
          <w:p w:rsidR="00D01B14" w:rsidRDefault="006C5180" w14:paraId="16F5C55C" w14:textId="77777777">
            <w:pPr>
              <w:spacing w:after="0" w:line="240" w:lineRule="auto"/>
              <w:rPr>
                <w:sz w:val="20"/>
                <w:szCs w:val="20"/>
              </w:rPr>
            </w:pPr>
            <w:r w:rsidRPr="70B3DC6C">
              <w:rPr>
                <w:sz w:val="20"/>
                <w:szCs w:val="20"/>
              </w:rPr>
              <w:t>One to one verbal feedback on how to improve work to achieve better marks.</w:t>
            </w:r>
          </w:p>
          <w:p w:rsidR="00D01B14" w:rsidRDefault="00D01B14" w14:paraId="0562CB0E" w14:textId="77777777">
            <w:pPr>
              <w:spacing w:after="0" w:line="240" w:lineRule="auto"/>
              <w:rPr>
                <w:sz w:val="20"/>
                <w:szCs w:val="20"/>
              </w:rPr>
            </w:pPr>
          </w:p>
          <w:p w:rsidR="00D01B14" w:rsidRDefault="006C5180" w14:paraId="6F688E52" w14:textId="77777777">
            <w:pPr>
              <w:spacing w:after="0" w:line="240" w:lineRule="auto"/>
              <w:rPr>
                <w:sz w:val="20"/>
                <w:szCs w:val="20"/>
              </w:rPr>
            </w:pPr>
            <w:r w:rsidRPr="70B3DC6C">
              <w:rPr>
                <w:sz w:val="20"/>
                <w:szCs w:val="20"/>
              </w:rPr>
              <w:t xml:space="preserve">Assessment on each composite and </w:t>
            </w:r>
            <w:proofErr w:type="gramStart"/>
            <w:r w:rsidRPr="70B3DC6C">
              <w:rPr>
                <w:sz w:val="20"/>
                <w:szCs w:val="20"/>
              </w:rPr>
              <w:t>a final outcome</w:t>
            </w:r>
            <w:proofErr w:type="gramEnd"/>
            <w:r w:rsidRPr="70B3DC6C">
              <w:rPr>
                <w:sz w:val="20"/>
                <w:szCs w:val="20"/>
              </w:rPr>
              <w:t xml:space="preserve"> for the project.</w:t>
            </w:r>
          </w:p>
        </w:tc>
      </w:tr>
      <w:tr w:rsidR="00D01B14" w:rsidTr="5E5D4F1E" w14:paraId="14E9555E" w14:textId="77777777">
        <w:trPr>
          <w:trHeight w:val="1590"/>
        </w:trPr>
        <w:tc>
          <w:tcPr>
            <w:tcW w:w="129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D01B14" w:rsidP="70B3DC6C" w:rsidRDefault="006C5180" w14:paraId="2D74894B" w14:textId="77777777">
            <w:pPr>
              <w:spacing w:after="0" w:line="240" w:lineRule="auto"/>
              <w:rPr>
                <w:b/>
                <w:bCs/>
                <w:color w:val="000000"/>
                <w:sz w:val="28"/>
                <w:szCs w:val="28"/>
              </w:rPr>
            </w:pPr>
            <w:r w:rsidRPr="70B3DC6C">
              <w:rPr>
                <w:b/>
                <w:bCs/>
                <w:sz w:val="28"/>
                <w:szCs w:val="28"/>
              </w:rPr>
              <w:t xml:space="preserve">Autumn Term </w:t>
            </w:r>
            <w:r>
              <w:br/>
            </w:r>
            <w:r w:rsidRPr="70B3DC6C">
              <w:rPr>
                <w:b/>
                <w:bCs/>
                <w:sz w:val="28"/>
                <w:szCs w:val="28"/>
              </w:rPr>
              <w:t>HT2</w:t>
            </w:r>
            <w:r>
              <w:br/>
            </w:r>
          </w:p>
        </w:tc>
        <w:tc>
          <w:tcPr>
            <w:tcW w:w="3030" w:type="dxa"/>
            <w:vMerge/>
            <w:tcMar/>
          </w:tcPr>
          <w:p w:rsidR="00D01B14" w:rsidRDefault="00D01B14" w14:paraId="34CE0A41" w14:textId="77777777">
            <w:pPr>
              <w:spacing w:after="0" w:line="240" w:lineRule="auto"/>
              <w:rPr>
                <w:color w:val="000000"/>
                <w:sz w:val="20"/>
                <w:szCs w:val="20"/>
                <w:u w:val="single"/>
              </w:rPr>
            </w:pPr>
          </w:p>
        </w:tc>
        <w:tc>
          <w:tcPr>
            <w:tcW w:w="3015" w:type="dxa"/>
            <w:vMerge/>
            <w:tcMar/>
          </w:tcPr>
          <w:p w:rsidR="00D01B14" w:rsidRDefault="00D01B14" w14:paraId="62EBF3C5" w14:textId="77777777">
            <w:pPr>
              <w:spacing w:after="0" w:line="240" w:lineRule="auto"/>
              <w:rPr>
                <w:color w:val="000000"/>
                <w:sz w:val="20"/>
                <w:szCs w:val="20"/>
              </w:rPr>
            </w:pPr>
          </w:p>
        </w:tc>
        <w:tc>
          <w:tcPr>
            <w:tcW w:w="2700" w:type="dxa"/>
            <w:vMerge/>
            <w:tcMar/>
          </w:tcPr>
          <w:p w:rsidR="00D01B14" w:rsidRDefault="00D01B14" w14:paraId="6D98A12B" w14:textId="77777777">
            <w:pPr>
              <w:spacing w:after="0" w:line="240" w:lineRule="auto"/>
              <w:rPr>
                <w:sz w:val="20"/>
                <w:szCs w:val="20"/>
              </w:rPr>
            </w:pPr>
          </w:p>
        </w:tc>
        <w:tc>
          <w:tcPr>
            <w:tcW w:w="3105" w:type="dxa"/>
            <w:vMerge/>
            <w:tcMar/>
          </w:tcPr>
          <w:p w:rsidR="00D01B14" w:rsidRDefault="00D01B14" w14:paraId="2946DB82" w14:textId="77777777">
            <w:pPr>
              <w:spacing w:after="0" w:line="240" w:lineRule="auto"/>
              <w:rPr>
                <w:sz w:val="20"/>
                <w:szCs w:val="20"/>
              </w:rPr>
            </w:pPr>
          </w:p>
        </w:tc>
        <w:tc>
          <w:tcPr>
            <w:tcW w:w="2805" w:type="dxa"/>
            <w:vMerge/>
            <w:tcMar/>
          </w:tcPr>
          <w:p w:rsidR="00D01B14" w:rsidRDefault="00D01B14" w14:paraId="5997CC1D" w14:textId="77777777">
            <w:pPr>
              <w:spacing w:after="0" w:line="240" w:lineRule="auto"/>
              <w:rPr>
                <w:color w:val="000000"/>
                <w:sz w:val="20"/>
                <w:szCs w:val="20"/>
              </w:rPr>
            </w:pPr>
          </w:p>
        </w:tc>
      </w:tr>
      <w:tr w:rsidR="70B3DC6C" w:rsidTr="5E5D4F1E" w14:paraId="1E874737" w14:textId="77777777">
        <w:trPr>
          <w:trHeight w:val="300"/>
        </w:trPr>
        <w:tc>
          <w:tcPr>
            <w:tcW w:w="1290"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285D3B6F" w:rsidP="70B3DC6C" w:rsidRDefault="285D3B6F" w14:paraId="5F9133E8" w14:textId="016BF3F9">
            <w:pPr>
              <w:spacing w:before="240" w:after="240"/>
              <w:rPr>
                <w:b/>
                <w:bCs/>
                <w:color w:val="000000" w:themeColor="text1"/>
                <w:sz w:val="24"/>
                <w:szCs w:val="24"/>
              </w:rPr>
            </w:pPr>
            <w:r w:rsidRPr="70B3DC6C">
              <w:rPr>
                <w:b/>
                <w:bCs/>
                <w:color w:val="000000" w:themeColor="text1"/>
                <w:sz w:val="24"/>
                <w:szCs w:val="24"/>
              </w:rPr>
              <w:t xml:space="preserve">Catholicity Across </w:t>
            </w:r>
            <w:r>
              <w:br/>
            </w:r>
            <w:r w:rsidRPr="70B3DC6C">
              <w:rPr>
                <w:b/>
                <w:bCs/>
                <w:color w:val="000000" w:themeColor="text1"/>
                <w:sz w:val="24"/>
                <w:szCs w:val="24"/>
              </w:rPr>
              <w:t>Art</w:t>
            </w:r>
            <w:r>
              <w:br/>
            </w:r>
            <w:r w:rsidRPr="70B3DC6C" w:rsidR="2E81F89D">
              <w:rPr>
                <w:b/>
                <w:bCs/>
                <w:color w:val="000000" w:themeColor="text1"/>
                <w:sz w:val="24"/>
                <w:szCs w:val="24"/>
              </w:rPr>
              <w:t>HT1/2</w:t>
            </w:r>
          </w:p>
        </w:tc>
        <w:tc>
          <w:tcPr>
            <w:tcW w:w="14655"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637DD445" w:rsidP="70B3DC6C" w:rsidRDefault="637DD445" w14:paraId="5BCBFD07" w14:textId="3A329DDC">
            <w:pPr>
              <w:spacing w:before="240" w:after="240"/>
              <w:rPr>
                <w:rFonts w:asciiTheme="minorHAnsi" w:hAnsiTheme="minorHAnsi" w:eastAsiaTheme="minorEastAsia" w:cstheme="minorBidi"/>
                <w:color w:val="000000" w:themeColor="text1"/>
                <w:sz w:val="20"/>
                <w:szCs w:val="20"/>
              </w:rPr>
            </w:pPr>
            <w:r w:rsidRPr="70B3DC6C">
              <w:rPr>
                <w:rFonts w:asciiTheme="minorHAnsi" w:hAnsiTheme="minorHAnsi" w:eastAsiaTheme="minorEastAsia" w:cstheme="minorBidi"/>
                <w:color w:val="000000" w:themeColor="text1"/>
                <w:sz w:val="20"/>
                <w:szCs w:val="20"/>
              </w:rPr>
              <w:t>Curriculum Despite the theme of the year focusing on ‘Food’ the artist Rembrandt had a deep interest in Religion and would often depict stories or paint scenes from the bible. As a way of including this into the Art curriculum. Students reflect and analyse the content of his work, creating and expressing their own opinion about the work before them. In a format that’s been implemented using the POWER strategy.</w:t>
            </w:r>
          </w:p>
        </w:tc>
      </w:tr>
      <w:tr w:rsidR="00D01B14" w:rsidTr="5E5D4F1E" w14:paraId="1F5259A3" w14:textId="77777777">
        <w:trPr>
          <w:trHeight w:val="1650"/>
        </w:trPr>
        <w:tc>
          <w:tcPr>
            <w:tcW w:w="1290"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00D01B14" w:rsidP="70B3DC6C" w:rsidRDefault="006C5180" w14:paraId="27CB68ED" w14:textId="77777777">
            <w:pPr>
              <w:spacing w:after="0" w:line="240" w:lineRule="auto"/>
              <w:rPr>
                <w:b/>
                <w:bCs/>
                <w:color w:val="000000"/>
                <w:sz w:val="28"/>
                <w:szCs w:val="28"/>
              </w:rPr>
            </w:pPr>
            <w:r w:rsidRPr="70B3DC6C">
              <w:rPr>
                <w:b/>
                <w:bCs/>
                <w:color w:val="000000" w:themeColor="text1"/>
                <w:sz w:val="28"/>
                <w:szCs w:val="28"/>
              </w:rPr>
              <w:lastRenderedPageBreak/>
              <w:t xml:space="preserve">Spring Term HT3 </w:t>
            </w:r>
          </w:p>
          <w:p w:rsidR="00D01B14" w:rsidP="70B3DC6C" w:rsidRDefault="00D01B14" w14:paraId="110FFD37" w14:textId="77777777">
            <w:pPr>
              <w:spacing w:after="0" w:line="240" w:lineRule="auto"/>
              <w:rPr>
                <w:b/>
                <w:bCs/>
                <w:sz w:val="28"/>
                <w:szCs w:val="28"/>
              </w:rPr>
            </w:pPr>
          </w:p>
        </w:tc>
        <w:tc>
          <w:tcPr>
            <w:tcW w:w="303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0D01B14" w:rsidRDefault="006C5180" w14:paraId="219BE590" w14:textId="77777777">
            <w:pPr>
              <w:spacing w:after="200" w:line="276" w:lineRule="auto"/>
              <w:rPr>
                <w:sz w:val="20"/>
                <w:szCs w:val="20"/>
              </w:rPr>
            </w:pPr>
            <w:r w:rsidRPr="70B3DC6C">
              <w:rPr>
                <w:sz w:val="20"/>
                <w:szCs w:val="20"/>
                <w:u w:val="single"/>
              </w:rPr>
              <w:t>Key Skills - Print / Layers</w:t>
            </w:r>
          </w:p>
          <w:p w:rsidR="00D01B14" w:rsidRDefault="1FBE2DD3" w14:paraId="64D60C8C" w14:textId="692B04FC">
            <w:pPr>
              <w:widowControl w:val="0"/>
              <w:spacing w:after="0" w:line="240" w:lineRule="auto"/>
              <w:rPr>
                <w:sz w:val="24"/>
                <w:szCs w:val="24"/>
              </w:rPr>
            </w:pPr>
            <w:r w:rsidRPr="70B3DC6C">
              <w:rPr>
                <w:sz w:val="20"/>
                <w:szCs w:val="20"/>
              </w:rPr>
              <w:t xml:space="preserve">Art Research Page - </w:t>
            </w:r>
            <w:r w:rsidRPr="70B3DC6C" w:rsidR="006C5180">
              <w:rPr>
                <w:sz w:val="20"/>
                <w:szCs w:val="20"/>
              </w:rPr>
              <w:t xml:space="preserve">'Still Life' </w:t>
            </w:r>
            <w:r w:rsidRPr="70B3DC6C" w:rsidR="034E2860">
              <w:rPr>
                <w:sz w:val="20"/>
                <w:szCs w:val="20"/>
              </w:rPr>
              <w:t xml:space="preserve">(focusing on food) </w:t>
            </w:r>
            <w:r w:rsidRPr="70B3DC6C" w:rsidR="006C5180">
              <w:rPr>
                <w:sz w:val="20"/>
                <w:szCs w:val="20"/>
              </w:rPr>
              <w:t>in the style of Roy Lichtenstein </w:t>
            </w:r>
            <w:r w:rsidRPr="70B3DC6C" w:rsidR="006C5180">
              <w:rPr>
                <w:i/>
                <w:iCs/>
                <w:sz w:val="20"/>
                <w:szCs w:val="20"/>
              </w:rPr>
              <w:t xml:space="preserve">(1923-1977) </w:t>
            </w:r>
            <w:r w:rsidR="006C5180">
              <w:br/>
            </w:r>
            <w:r w:rsidR="006C5180">
              <w:br/>
            </w:r>
            <w:r w:rsidR="006C5180">
              <w:br/>
            </w:r>
            <w:r w:rsidRPr="70B3DC6C" w:rsidR="006C5180">
              <w:rPr>
                <w:sz w:val="20"/>
                <w:szCs w:val="20"/>
                <w:u w:val="single"/>
              </w:rPr>
              <w:t xml:space="preserve">Each composite - </w:t>
            </w:r>
            <w:r w:rsidRPr="70B3DC6C" w:rsidR="6C858535">
              <w:rPr>
                <w:sz w:val="20"/>
                <w:szCs w:val="20"/>
                <w:u w:val="single"/>
              </w:rPr>
              <w:t>20</w:t>
            </w:r>
            <w:r w:rsidRPr="70B3DC6C" w:rsidR="006C5180">
              <w:rPr>
                <w:sz w:val="20"/>
                <w:szCs w:val="20"/>
                <w:u w:val="single"/>
              </w:rPr>
              <w:t>% x</w:t>
            </w:r>
            <w:r w:rsidRPr="70B3DC6C" w:rsidR="5E507D9D">
              <w:rPr>
                <w:sz w:val="20"/>
                <w:szCs w:val="20"/>
                <w:u w:val="single"/>
              </w:rPr>
              <w:t>4</w:t>
            </w:r>
            <w:r w:rsidRPr="70B3DC6C" w:rsidR="006C5180">
              <w:rPr>
                <w:sz w:val="20"/>
                <w:szCs w:val="20"/>
                <w:u w:val="single"/>
              </w:rPr>
              <w:t xml:space="preserve"> =</w:t>
            </w:r>
            <w:r w:rsidRPr="70B3DC6C" w:rsidR="48DDE765">
              <w:rPr>
                <w:sz w:val="20"/>
                <w:szCs w:val="20"/>
                <w:u w:val="single"/>
              </w:rPr>
              <w:t xml:space="preserve"> </w:t>
            </w:r>
            <w:r w:rsidRPr="70B3DC6C" w:rsidR="5247303C">
              <w:rPr>
                <w:sz w:val="20"/>
                <w:szCs w:val="20"/>
                <w:u w:val="single"/>
              </w:rPr>
              <w:t>80</w:t>
            </w:r>
            <w:r w:rsidRPr="70B3DC6C" w:rsidR="006C5180">
              <w:rPr>
                <w:sz w:val="20"/>
                <w:szCs w:val="20"/>
                <w:u w:val="single"/>
              </w:rPr>
              <w:t>%</w:t>
            </w:r>
            <w:r w:rsidR="006C5180">
              <w:br/>
            </w:r>
            <w:r w:rsidRPr="70B3DC6C" w:rsidR="006C5180">
              <w:rPr>
                <w:b/>
                <w:bCs/>
                <w:sz w:val="20"/>
                <w:szCs w:val="20"/>
              </w:rPr>
              <w:t>(2</w:t>
            </w:r>
            <w:r w:rsidRPr="70B3DC6C" w:rsidR="08CF5CA4">
              <w:rPr>
                <w:b/>
                <w:bCs/>
                <w:sz w:val="20"/>
                <w:szCs w:val="20"/>
              </w:rPr>
              <w:t>0</w:t>
            </w:r>
            <w:r w:rsidRPr="70B3DC6C" w:rsidR="006C5180">
              <w:rPr>
                <w:b/>
                <w:bCs/>
                <w:sz w:val="20"/>
                <w:szCs w:val="20"/>
              </w:rPr>
              <w:t>%) – Summative Assessment </w:t>
            </w:r>
            <w:r w:rsidR="006C5180">
              <w:br/>
            </w:r>
          </w:p>
        </w:tc>
        <w:tc>
          <w:tcPr>
            <w:tcW w:w="3015"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FFFFFF" w:themeFill="background1"/>
            <w:tcMar/>
          </w:tcPr>
          <w:p w:rsidR="00D01B14" w:rsidRDefault="006C5180" w14:paraId="68B37789" w14:textId="77777777">
            <w:pPr>
              <w:spacing w:after="0" w:line="240" w:lineRule="auto"/>
              <w:rPr>
                <w:sz w:val="20"/>
                <w:szCs w:val="20"/>
              </w:rPr>
            </w:pPr>
            <w:r w:rsidRPr="70B3DC6C">
              <w:rPr>
                <w:sz w:val="20"/>
                <w:szCs w:val="20"/>
              </w:rPr>
              <w:t xml:space="preserve">Do now retrievals on </w:t>
            </w:r>
            <w:proofErr w:type="gramStart"/>
            <w:r w:rsidRPr="70B3DC6C">
              <w:rPr>
                <w:sz w:val="20"/>
                <w:szCs w:val="20"/>
              </w:rPr>
              <w:t>factual information</w:t>
            </w:r>
            <w:proofErr w:type="gramEnd"/>
            <w:r w:rsidRPr="70B3DC6C">
              <w:rPr>
                <w:sz w:val="20"/>
                <w:szCs w:val="20"/>
              </w:rPr>
              <w:t>.</w:t>
            </w:r>
          </w:p>
          <w:p w:rsidR="00D01B14" w:rsidRDefault="00D01B14" w14:paraId="6B699379" w14:textId="77777777">
            <w:pPr>
              <w:spacing w:after="0" w:line="240" w:lineRule="auto"/>
              <w:rPr>
                <w:sz w:val="20"/>
                <w:szCs w:val="20"/>
              </w:rPr>
            </w:pPr>
          </w:p>
          <w:p w:rsidR="00D01B14" w:rsidRDefault="006C5180" w14:paraId="7B7BB4A1" w14:textId="2E5A09F4">
            <w:pPr>
              <w:spacing w:after="0" w:line="240" w:lineRule="auto"/>
              <w:rPr>
                <w:sz w:val="20"/>
                <w:szCs w:val="20"/>
              </w:rPr>
            </w:pPr>
            <w:r w:rsidRPr="70B3DC6C">
              <w:rPr>
                <w:sz w:val="20"/>
                <w:szCs w:val="20"/>
              </w:rPr>
              <w:t xml:space="preserve">Knowledge developed of </w:t>
            </w:r>
            <w:r w:rsidRPr="70B3DC6C">
              <w:rPr>
                <w:i/>
                <w:iCs/>
                <w:sz w:val="20"/>
                <w:szCs w:val="20"/>
              </w:rPr>
              <w:t xml:space="preserve">‘Still Life’ </w:t>
            </w:r>
            <w:r w:rsidRPr="70B3DC6C">
              <w:rPr>
                <w:sz w:val="20"/>
                <w:szCs w:val="20"/>
              </w:rPr>
              <w:t xml:space="preserve">art elements surrounding </w:t>
            </w:r>
            <w:r w:rsidRPr="70B3DC6C" w:rsidR="2E43303D">
              <w:rPr>
                <w:sz w:val="20"/>
                <w:szCs w:val="20"/>
              </w:rPr>
              <w:t xml:space="preserve">the </w:t>
            </w:r>
            <w:proofErr w:type="gramStart"/>
            <w:r w:rsidRPr="70B3DC6C" w:rsidR="2E43303D">
              <w:rPr>
                <w:sz w:val="20"/>
                <w:szCs w:val="20"/>
              </w:rPr>
              <w:t>artist</w:t>
            </w:r>
            <w:proofErr w:type="gramEnd"/>
            <w:r w:rsidRPr="70B3DC6C">
              <w:rPr>
                <w:sz w:val="20"/>
                <w:szCs w:val="20"/>
              </w:rPr>
              <w:t xml:space="preserve"> Roy Lichtenstein.</w:t>
            </w:r>
          </w:p>
          <w:p w:rsidR="00D01B14" w:rsidRDefault="00D01B14" w14:paraId="3FE9F23F" w14:textId="77777777">
            <w:pPr>
              <w:spacing w:after="0" w:line="240" w:lineRule="auto"/>
              <w:rPr>
                <w:sz w:val="20"/>
                <w:szCs w:val="20"/>
              </w:rPr>
            </w:pPr>
          </w:p>
          <w:p w:rsidR="00D01B14" w:rsidRDefault="006C5180" w14:paraId="53F23AF4" w14:textId="78544F41">
            <w:pPr>
              <w:spacing w:after="0" w:line="240" w:lineRule="auto"/>
              <w:rPr>
                <w:sz w:val="20"/>
                <w:szCs w:val="20"/>
              </w:rPr>
            </w:pPr>
            <w:r w:rsidRPr="70B3DC6C">
              <w:rPr>
                <w:sz w:val="20"/>
                <w:szCs w:val="20"/>
              </w:rPr>
              <w:t xml:space="preserve">Develop knowledge surrounding the </w:t>
            </w:r>
            <w:r w:rsidRPr="70B3DC6C" w:rsidR="184F65EF">
              <w:rPr>
                <w:sz w:val="20"/>
                <w:szCs w:val="20"/>
              </w:rPr>
              <w:t xml:space="preserve">different </w:t>
            </w:r>
            <w:r w:rsidRPr="70B3DC6C">
              <w:rPr>
                <w:sz w:val="20"/>
                <w:szCs w:val="20"/>
              </w:rPr>
              <w:t xml:space="preserve">processes </w:t>
            </w:r>
            <w:r w:rsidRPr="70B3DC6C" w:rsidR="02549506">
              <w:rPr>
                <w:sz w:val="20"/>
                <w:szCs w:val="20"/>
              </w:rPr>
              <w:t>included with Pop Art</w:t>
            </w:r>
            <w:r w:rsidRPr="70B3DC6C">
              <w:rPr>
                <w:sz w:val="20"/>
                <w:szCs w:val="20"/>
              </w:rPr>
              <w:t>.</w:t>
            </w:r>
          </w:p>
          <w:p w:rsidR="00D01B14" w:rsidRDefault="00D01B14" w14:paraId="1F72F646" w14:textId="77777777">
            <w:pPr>
              <w:spacing w:after="0" w:line="240" w:lineRule="auto"/>
              <w:rPr>
                <w:sz w:val="20"/>
                <w:szCs w:val="20"/>
              </w:rPr>
            </w:pPr>
          </w:p>
          <w:p w:rsidR="00D01B14" w:rsidRDefault="006C5180" w14:paraId="043A8ACC" w14:textId="77777777">
            <w:pPr>
              <w:spacing w:after="0" w:line="240" w:lineRule="auto"/>
              <w:rPr>
                <w:sz w:val="20"/>
                <w:szCs w:val="20"/>
              </w:rPr>
            </w:pPr>
            <w:r w:rsidRPr="70B3DC6C">
              <w:rPr>
                <w:sz w:val="20"/>
                <w:szCs w:val="20"/>
              </w:rPr>
              <w:t>Layering colour, through activities and observations.</w:t>
            </w:r>
          </w:p>
          <w:p w:rsidR="00D01B14" w:rsidRDefault="00D01B14" w14:paraId="08CE6F91" w14:textId="77777777">
            <w:pPr>
              <w:spacing w:after="0" w:line="240" w:lineRule="auto"/>
              <w:rPr>
                <w:sz w:val="20"/>
                <w:szCs w:val="20"/>
              </w:rPr>
            </w:pPr>
          </w:p>
          <w:p w:rsidR="00D01B14" w:rsidRDefault="006C5180" w14:paraId="6EF4EA3A" w14:textId="50F01DC1">
            <w:pPr>
              <w:spacing w:after="0" w:line="240" w:lineRule="auto"/>
              <w:rPr>
                <w:sz w:val="20"/>
                <w:szCs w:val="20"/>
              </w:rPr>
            </w:pPr>
            <w:r w:rsidRPr="70B3DC6C">
              <w:rPr>
                <w:sz w:val="20"/>
                <w:szCs w:val="20"/>
              </w:rPr>
              <w:t xml:space="preserve">Applying colour theory to </w:t>
            </w:r>
            <w:r w:rsidRPr="70B3DC6C" w:rsidR="26FC78DE">
              <w:rPr>
                <w:sz w:val="20"/>
                <w:szCs w:val="20"/>
              </w:rPr>
              <w:t>Study Pieces</w:t>
            </w:r>
            <w:r w:rsidRPr="70B3DC6C">
              <w:rPr>
                <w:sz w:val="20"/>
                <w:szCs w:val="20"/>
              </w:rPr>
              <w:t>, through activities and observations.</w:t>
            </w:r>
          </w:p>
          <w:p w:rsidR="00D01B14" w:rsidRDefault="00D01B14" w14:paraId="61CDCEAD" w14:textId="77777777">
            <w:pPr>
              <w:spacing w:after="0" w:line="240" w:lineRule="auto"/>
              <w:rPr>
                <w:sz w:val="20"/>
                <w:szCs w:val="20"/>
              </w:rPr>
            </w:pPr>
          </w:p>
          <w:p w:rsidR="00D01B14" w:rsidRDefault="0D3D7798" w14:paraId="4F4CD858" w14:textId="469D254B">
            <w:pPr>
              <w:spacing w:after="0" w:line="240" w:lineRule="auto"/>
              <w:rPr>
                <w:sz w:val="20"/>
                <w:szCs w:val="20"/>
              </w:rPr>
            </w:pPr>
            <w:r w:rsidRPr="70B3DC6C">
              <w:rPr>
                <w:sz w:val="20"/>
                <w:szCs w:val="20"/>
              </w:rPr>
              <w:t xml:space="preserve">Presenting an Art Research page with </w:t>
            </w:r>
            <w:r w:rsidRPr="70B3DC6C" w:rsidR="6079906E">
              <w:rPr>
                <w:sz w:val="20"/>
                <w:szCs w:val="20"/>
              </w:rPr>
              <w:t>a</w:t>
            </w:r>
            <w:r w:rsidRPr="70B3DC6C">
              <w:rPr>
                <w:sz w:val="20"/>
                <w:szCs w:val="20"/>
              </w:rPr>
              <w:t xml:space="preserve">rtwork inspired by </w:t>
            </w:r>
            <w:r w:rsidRPr="70B3DC6C" w:rsidR="754E48F5">
              <w:rPr>
                <w:sz w:val="20"/>
                <w:szCs w:val="20"/>
              </w:rPr>
              <w:t>a</w:t>
            </w:r>
            <w:r w:rsidRPr="70B3DC6C">
              <w:rPr>
                <w:sz w:val="20"/>
                <w:szCs w:val="20"/>
              </w:rPr>
              <w:t xml:space="preserve">rtist Roy </w:t>
            </w:r>
            <w:r w:rsidRPr="70B3DC6C" w:rsidR="2CBD8292">
              <w:rPr>
                <w:sz w:val="20"/>
                <w:szCs w:val="20"/>
              </w:rPr>
              <w:t>Lichenstein</w:t>
            </w:r>
            <w:r w:rsidRPr="70B3DC6C" w:rsidR="4D502A47">
              <w:rPr>
                <w:sz w:val="20"/>
                <w:szCs w:val="20"/>
              </w:rPr>
              <w:t>. I</w:t>
            </w:r>
            <w:r w:rsidRPr="70B3DC6C">
              <w:rPr>
                <w:sz w:val="20"/>
                <w:szCs w:val="20"/>
              </w:rPr>
              <w:t xml:space="preserve">ncluding other </w:t>
            </w:r>
            <w:r w:rsidRPr="70B3DC6C" w:rsidR="062A7969">
              <w:rPr>
                <w:sz w:val="20"/>
                <w:szCs w:val="20"/>
              </w:rPr>
              <w:t>elements that make up a successful research page.</w:t>
            </w:r>
          </w:p>
        </w:tc>
        <w:tc>
          <w:tcPr>
            <w:tcW w:w="2700"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D01B14" w:rsidRDefault="006C5180" w14:paraId="2942F396" w14:textId="77777777">
            <w:pPr>
              <w:spacing w:after="0" w:line="240" w:lineRule="auto"/>
              <w:rPr>
                <w:sz w:val="20"/>
                <w:szCs w:val="20"/>
              </w:rPr>
            </w:pPr>
            <w:r w:rsidRPr="70B3DC6C">
              <w:rPr>
                <w:sz w:val="20"/>
                <w:szCs w:val="20"/>
              </w:rPr>
              <w:t>Structured writing when performing written elements.</w:t>
            </w:r>
          </w:p>
          <w:p w:rsidR="00D01B14" w:rsidRDefault="00D01B14" w14:paraId="52E56223" w14:textId="77777777">
            <w:pPr>
              <w:spacing w:after="0" w:line="240" w:lineRule="auto"/>
              <w:rPr>
                <w:sz w:val="20"/>
                <w:szCs w:val="20"/>
              </w:rPr>
            </w:pPr>
          </w:p>
          <w:p w:rsidR="00D01B14" w:rsidRDefault="006C5180" w14:paraId="155E73E4" w14:textId="77777777">
            <w:pPr>
              <w:spacing w:after="0" w:line="240" w:lineRule="auto"/>
              <w:rPr>
                <w:sz w:val="20"/>
                <w:szCs w:val="20"/>
              </w:rPr>
            </w:pPr>
            <w:r w:rsidRPr="70B3DC6C">
              <w:rPr>
                <w:sz w:val="20"/>
                <w:szCs w:val="20"/>
              </w:rPr>
              <w:t>Key vocabulary linking to activities.</w:t>
            </w:r>
          </w:p>
          <w:p w:rsidR="00D01B14" w:rsidRDefault="00D01B14" w14:paraId="07547A01" w14:textId="77777777">
            <w:pPr>
              <w:spacing w:after="0" w:line="240" w:lineRule="auto"/>
              <w:rPr>
                <w:sz w:val="20"/>
                <w:szCs w:val="20"/>
              </w:rPr>
            </w:pPr>
          </w:p>
          <w:p w:rsidR="00D01B14" w:rsidRDefault="006C5180" w14:paraId="0AA66A91" w14:textId="77777777">
            <w:pPr>
              <w:spacing w:after="0" w:line="240" w:lineRule="auto"/>
              <w:rPr>
                <w:sz w:val="20"/>
                <w:szCs w:val="20"/>
              </w:rPr>
            </w:pPr>
            <w:r w:rsidRPr="70B3DC6C">
              <w:rPr>
                <w:sz w:val="20"/>
                <w:szCs w:val="20"/>
              </w:rPr>
              <w:t>Including art terminology and applying them into written elements of lessons.</w:t>
            </w:r>
          </w:p>
          <w:p w:rsidR="00D01B14" w:rsidRDefault="00D01B14" w14:paraId="5043CB0F" w14:textId="77777777">
            <w:pPr>
              <w:spacing w:after="0" w:line="240" w:lineRule="auto"/>
              <w:rPr>
                <w:sz w:val="20"/>
                <w:szCs w:val="20"/>
              </w:rPr>
            </w:pPr>
          </w:p>
          <w:p w:rsidR="00D01B14" w:rsidRDefault="006C5180" w14:paraId="6B3FFD88" w14:textId="77777777">
            <w:pPr>
              <w:spacing w:after="0" w:line="240" w:lineRule="auto"/>
              <w:rPr>
                <w:sz w:val="20"/>
                <w:szCs w:val="20"/>
              </w:rPr>
            </w:pPr>
            <w:r w:rsidRPr="70B3DC6C">
              <w:rPr>
                <w:sz w:val="20"/>
                <w:szCs w:val="20"/>
              </w:rPr>
              <w:t xml:space="preserve">Discussions surrounding artwork and techniques involved. </w:t>
            </w:r>
          </w:p>
          <w:p w:rsidR="00D01B14" w:rsidRDefault="00D01B14" w14:paraId="07459315" w14:textId="77777777">
            <w:pPr>
              <w:spacing w:after="0" w:line="240" w:lineRule="auto"/>
              <w:rPr>
                <w:sz w:val="20"/>
                <w:szCs w:val="20"/>
              </w:rPr>
            </w:pPr>
          </w:p>
          <w:p w:rsidR="00D01B14" w:rsidP="28E22AEE" w:rsidRDefault="006C5180" w14:paraId="55BA59B0" w14:textId="20B1CEA6">
            <w:pPr>
              <w:spacing w:after="0" w:line="240" w:lineRule="auto"/>
              <w:rPr>
                <w:sz w:val="20"/>
                <w:szCs w:val="20"/>
              </w:rPr>
            </w:pPr>
            <w:r w:rsidRPr="70B3DC6C">
              <w:rPr>
                <w:sz w:val="20"/>
                <w:szCs w:val="20"/>
              </w:rPr>
              <w:t xml:space="preserve">Peer and </w:t>
            </w:r>
            <w:r w:rsidRPr="70B3DC6C" w:rsidR="0D583E33">
              <w:rPr>
                <w:sz w:val="20"/>
                <w:szCs w:val="20"/>
              </w:rPr>
              <w:t>self</w:t>
            </w:r>
          </w:p>
          <w:p w:rsidR="00D01B14" w:rsidRDefault="0D583E33" w14:paraId="186C9FC0" w14:textId="27D28EA5">
            <w:pPr>
              <w:spacing w:after="0" w:line="240" w:lineRule="auto"/>
              <w:rPr>
                <w:sz w:val="20"/>
                <w:szCs w:val="20"/>
              </w:rPr>
            </w:pPr>
            <w:r w:rsidRPr="70B3DC6C">
              <w:rPr>
                <w:sz w:val="20"/>
                <w:szCs w:val="20"/>
              </w:rPr>
              <w:t>-reflections</w:t>
            </w:r>
            <w:r w:rsidRPr="70B3DC6C" w:rsidR="006C5180">
              <w:rPr>
                <w:sz w:val="20"/>
                <w:szCs w:val="20"/>
              </w:rPr>
              <w:t>.</w:t>
            </w:r>
          </w:p>
        </w:tc>
        <w:tc>
          <w:tcPr>
            <w:tcW w:w="3105"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D01B14" w:rsidRDefault="006C5180" w14:paraId="3C11F7E1" w14:textId="77777777">
            <w:pPr>
              <w:spacing w:after="0" w:line="240" w:lineRule="auto"/>
              <w:rPr>
                <w:sz w:val="20"/>
                <w:szCs w:val="20"/>
              </w:rPr>
            </w:pPr>
            <w:r w:rsidRPr="70B3DC6C">
              <w:rPr>
                <w:sz w:val="20"/>
                <w:szCs w:val="20"/>
              </w:rPr>
              <w:t>Participate in discussions relating to the theme and the work of artists, designers and craftspeople.</w:t>
            </w:r>
          </w:p>
          <w:p w:rsidR="00D01B14" w:rsidRDefault="00D01B14" w14:paraId="6537F28F" w14:textId="77777777">
            <w:pPr>
              <w:spacing w:after="0" w:line="240" w:lineRule="auto"/>
              <w:rPr>
                <w:sz w:val="20"/>
                <w:szCs w:val="20"/>
              </w:rPr>
            </w:pPr>
          </w:p>
          <w:p w:rsidR="00D01B14" w:rsidRDefault="006C5180" w14:paraId="759D42DF" w14:textId="77777777">
            <w:pPr>
              <w:spacing w:after="0" w:line="240" w:lineRule="auto"/>
              <w:rPr>
                <w:sz w:val="20"/>
                <w:szCs w:val="20"/>
              </w:rPr>
            </w:pPr>
            <w:r w:rsidRPr="70B3DC6C">
              <w:rPr>
                <w:sz w:val="20"/>
                <w:szCs w:val="20"/>
              </w:rPr>
              <w:t>Learning about the work of practising artists.</w:t>
            </w:r>
          </w:p>
          <w:p w:rsidR="00D01B14" w:rsidRDefault="00D01B14" w14:paraId="6DFB9E20" w14:textId="77777777">
            <w:pPr>
              <w:spacing w:after="0" w:line="240" w:lineRule="auto"/>
              <w:rPr>
                <w:sz w:val="20"/>
                <w:szCs w:val="20"/>
              </w:rPr>
            </w:pPr>
          </w:p>
          <w:p w:rsidR="6AC8C2D4" w:rsidP="5E5D4F1E" w:rsidRDefault="6AC8C2D4" w14:paraId="684A5620" w14:textId="35D19EE7">
            <w:pPr>
              <w:pStyle w:val="Normal"/>
              <w:spacing w:after="0" w:line="240" w:lineRule="auto"/>
              <w:rPr>
                <w:sz w:val="20"/>
                <w:szCs w:val="20"/>
              </w:rPr>
            </w:pPr>
            <w:r w:rsidRPr="5E5D4F1E" w:rsidR="33AF2A50">
              <w:rPr>
                <w:sz w:val="20"/>
                <w:szCs w:val="20"/>
              </w:rPr>
              <w:t xml:space="preserve">Independent </w:t>
            </w:r>
            <w:r w:rsidRPr="5E5D4F1E" w:rsidR="6AC8C2D4">
              <w:rPr>
                <w:sz w:val="20"/>
                <w:szCs w:val="20"/>
              </w:rPr>
              <w:t>practise / resilience.</w:t>
            </w:r>
          </w:p>
          <w:p w:rsidR="28E22AEE" w:rsidP="28E22AEE" w:rsidRDefault="28E22AEE" w14:paraId="17FE01ED" w14:textId="6A5AE08D">
            <w:pPr>
              <w:spacing w:after="0" w:line="240" w:lineRule="auto"/>
              <w:rPr>
                <w:sz w:val="20"/>
                <w:szCs w:val="20"/>
              </w:rPr>
            </w:pPr>
          </w:p>
          <w:p w:rsidR="00D01B14" w:rsidRDefault="00D01B14" w14:paraId="70DF9E56" w14:textId="77777777">
            <w:pPr>
              <w:spacing w:after="0" w:line="240" w:lineRule="auto"/>
              <w:ind w:left="357"/>
              <w:rPr>
                <w:sz w:val="20"/>
                <w:szCs w:val="20"/>
              </w:rPr>
            </w:pPr>
          </w:p>
        </w:tc>
        <w:tc>
          <w:tcPr>
            <w:tcW w:w="2805"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D01B14" w:rsidRDefault="006C5180" w14:paraId="299DB854" w14:textId="77777777">
            <w:pPr>
              <w:spacing w:after="0" w:line="240" w:lineRule="auto"/>
              <w:rPr>
                <w:sz w:val="20"/>
                <w:szCs w:val="20"/>
              </w:rPr>
            </w:pPr>
            <w:r w:rsidRPr="70B3DC6C">
              <w:rPr>
                <w:sz w:val="20"/>
                <w:szCs w:val="20"/>
              </w:rPr>
              <w:t>Written and verbal feedback surrounding work that links to the success criteria.</w:t>
            </w:r>
          </w:p>
          <w:p w:rsidR="00D01B14" w:rsidRDefault="00D01B14" w14:paraId="44E871BC" w14:textId="77777777">
            <w:pPr>
              <w:spacing w:after="0" w:line="240" w:lineRule="auto"/>
              <w:rPr>
                <w:sz w:val="20"/>
                <w:szCs w:val="20"/>
              </w:rPr>
            </w:pPr>
          </w:p>
          <w:p w:rsidR="00D01B14" w:rsidRDefault="006C5180" w14:paraId="63AA43B5" w14:textId="77777777">
            <w:pPr>
              <w:spacing w:after="0" w:line="240" w:lineRule="auto"/>
              <w:rPr>
                <w:sz w:val="20"/>
                <w:szCs w:val="20"/>
              </w:rPr>
            </w:pPr>
            <w:r w:rsidRPr="70B3DC6C">
              <w:rPr>
                <w:sz w:val="20"/>
                <w:szCs w:val="20"/>
              </w:rPr>
              <w:t>One to one verbal feedback on how to improve work to achieve better marks.</w:t>
            </w:r>
          </w:p>
          <w:p w:rsidR="00D01B14" w:rsidRDefault="00D01B14" w14:paraId="144A5D23" w14:textId="77777777">
            <w:pPr>
              <w:spacing w:after="0" w:line="240" w:lineRule="auto"/>
              <w:rPr>
                <w:sz w:val="20"/>
                <w:szCs w:val="20"/>
              </w:rPr>
            </w:pPr>
          </w:p>
          <w:p w:rsidR="00D01B14" w:rsidRDefault="006C5180" w14:paraId="48D6F8FE" w14:textId="77777777">
            <w:pPr>
              <w:spacing w:after="0" w:line="240" w:lineRule="auto"/>
              <w:rPr>
                <w:sz w:val="20"/>
                <w:szCs w:val="20"/>
              </w:rPr>
            </w:pPr>
            <w:r w:rsidRPr="70B3DC6C">
              <w:rPr>
                <w:sz w:val="20"/>
                <w:szCs w:val="20"/>
              </w:rPr>
              <w:t xml:space="preserve">Assessment on each composite and </w:t>
            </w:r>
            <w:proofErr w:type="gramStart"/>
            <w:r w:rsidRPr="70B3DC6C">
              <w:rPr>
                <w:sz w:val="20"/>
                <w:szCs w:val="20"/>
              </w:rPr>
              <w:t>a final outcome</w:t>
            </w:r>
            <w:proofErr w:type="gramEnd"/>
            <w:r w:rsidRPr="70B3DC6C">
              <w:rPr>
                <w:sz w:val="20"/>
                <w:szCs w:val="20"/>
              </w:rPr>
              <w:t xml:space="preserve"> for the project.</w:t>
            </w:r>
          </w:p>
        </w:tc>
      </w:tr>
      <w:tr w:rsidR="00D01B14" w:rsidTr="5E5D4F1E" w14:paraId="6E34F5FC" w14:textId="77777777">
        <w:trPr>
          <w:trHeight w:val="1680"/>
        </w:trPr>
        <w:tc>
          <w:tcPr>
            <w:tcW w:w="1290"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00D01B14" w:rsidP="70B3DC6C" w:rsidRDefault="006C5180" w14:paraId="18AB261D" w14:textId="77777777">
            <w:pPr>
              <w:spacing w:after="0" w:line="240" w:lineRule="auto"/>
              <w:rPr>
                <w:b/>
                <w:bCs/>
                <w:color w:val="000000"/>
                <w:sz w:val="28"/>
                <w:szCs w:val="28"/>
              </w:rPr>
            </w:pPr>
            <w:r w:rsidRPr="70B3DC6C">
              <w:rPr>
                <w:b/>
                <w:bCs/>
                <w:color w:val="000000" w:themeColor="text1"/>
                <w:sz w:val="28"/>
                <w:szCs w:val="28"/>
              </w:rPr>
              <w:t>Spring Term HT4</w:t>
            </w:r>
          </w:p>
          <w:p w:rsidR="00D01B14" w:rsidP="70B3DC6C" w:rsidRDefault="00D01B14" w14:paraId="738610EB" w14:textId="77777777">
            <w:pPr>
              <w:spacing w:after="0" w:line="240" w:lineRule="auto"/>
              <w:rPr>
                <w:b/>
                <w:bCs/>
                <w:sz w:val="28"/>
                <w:szCs w:val="28"/>
              </w:rPr>
            </w:pPr>
          </w:p>
        </w:tc>
        <w:tc>
          <w:tcPr>
            <w:tcW w:w="3030" w:type="dxa"/>
            <w:vMerge/>
            <w:tcMar/>
          </w:tcPr>
          <w:p w:rsidR="00D01B14" w:rsidRDefault="00D01B14" w14:paraId="637805D2" w14:textId="77777777">
            <w:pPr>
              <w:widowControl w:val="0"/>
              <w:pBdr>
                <w:top w:val="nil"/>
                <w:left w:val="nil"/>
                <w:bottom w:val="nil"/>
                <w:right w:val="nil"/>
                <w:between w:val="nil"/>
              </w:pBdr>
              <w:spacing w:after="0" w:line="276" w:lineRule="auto"/>
              <w:rPr>
                <w:b/>
                <w:color w:val="000000"/>
                <w:sz w:val="28"/>
                <w:szCs w:val="28"/>
              </w:rPr>
            </w:pPr>
          </w:p>
        </w:tc>
        <w:tc>
          <w:tcPr>
            <w:tcW w:w="3015" w:type="dxa"/>
            <w:vMerge/>
            <w:tcMar/>
          </w:tcPr>
          <w:p w:rsidR="00D01B14" w:rsidRDefault="00D01B14" w14:paraId="463F29E8" w14:textId="77777777">
            <w:pPr>
              <w:widowControl w:val="0"/>
              <w:pBdr>
                <w:top w:val="nil"/>
                <w:left w:val="nil"/>
                <w:bottom w:val="nil"/>
                <w:right w:val="nil"/>
                <w:between w:val="nil"/>
              </w:pBdr>
              <w:spacing w:after="0" w:line="276" w:lineRule="auto"/>
              <w:rPr>
                <w:b/>
                <w:color w:val="000000"/>
                <w:sz w:val="28"/>
                <w:szCs w:val="28"/>
              </w:rPr>
            </w:pPr>
          </w:p>
        </w:tc>
        <w:tc>
          <w:tcPr>
            <w:tcW w:w="2700" w:type="dxa"/>
            <w:vMerge/>
            <w:tcMar/>
          </w:tcPr>
          <w:p w:rsidR="00D01B14" w:rsidRDefault="00D01B14" w14:paraId="3B7B4B86" w14:textId="77777777">
            <w:pPr>
              <w:widowControl w:val="0"/>
              <w:pBdr>
                <w:top w:val="nil"/>
                <w:left w:val="nil"/>
                <w:bottom w:val="nil"/>
                <w:right w:val="nil"/>
                <w:between w:val="nil"/>
              </w:pBdr>
              <w:spacing w:after="0" w:line="276" w:lineRule="auto"/>
              <w:rPr>
                <w:b/>
                <w:color w:val="000000"/>
                <w:sz w:val="28"/>
                <w:szCs w:val="28"/>
              </w:rPr>
            </w:pPr>
          </w:p>
        </w:tc>
        <w:tc>
          <w:tcPr>
            <w:tcW w:w="3105" w:type="dxa"/>
            <w:vMerge/>
            <w:tcMar/>
          </w:tcPr>
          <w:p w:rsidR="00D01B14" w:rsidRDefault="00D01B14" w14:paraId="3A0FF5F2" w14:textId="77777777">
            <w:pPr>
              <w:widowControl w:val="0"/>
              <w:pBdr>
                <w:top w:val="nil"/>
                <w:left w:val="nil"/>
                <w:bottom w:val="nil"/>
                <w:right w:val="nil"/>
                <w:between w:val="nil"/>
              </w:pBdr>
              <w:spacing w:after="0" w:line="276" w:lineRule="auto"/>
              <w:rPr>
                <w:b/>
                <w:color w:val="000000"/>
                <w:sz w:val="28"/>
                <w:szCs w:val="28"/>
              </w:rPr>
            </w:pPr>
          </w:p>
        </w:tc>
        <w:tc>
          <w:tcPr>
            <w:tcW w:w="2805" w:type="dxa"/>
            <w:vMerge/>
            <w:tcMar/>
          </w:tcPr>
          <w:p w:rsidR="00D01B14" w:rsidRDefault="00D01B14" w14:paraId="5630AD66" w14:textId="77777777">
            <w:pPr>
              <w:widowControl w:val="0"/>
              <w:pBdr>
                <w:top w:val="nil"/>
                <w:left w:val="nil"/>
                <w:bottom w:val="nil"/>
                <w:right w:val="nil"/>
                <w:between w:val="nil"/>
              </w:pBdr>
              <w:spacing w:after="0" w:line="276" w:lineRule="auto"/>
              <w:rPr>
                <w:b/>
                <w:color w:val="000000"/>
                <w:sz w:val="28"/>
                <w:szCs w:val="28"/>
              </w:rPr>
            </w:pPr>
          </w:p>
        </w:tc>
      </w:tr>
      <w:tr w:rsidR="70B3DC6C" w:rsidTr="5E5D4F1E" w14:paraId="584BF28F" w14:textId="77777777">
        <w:trPr>
          <w:trHeight w:val="300"/>
        </w:trPr>
        <w:tc>
          <w:tcPr>
            <w:tcW w:w="1290"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70B3DC6C" w:rsidP="70B3DC6C" w:rsidRDefault="70B3DC6C" w14:paraId="46C73A39" w14:textId="3C354E72">
            <w:pPr>
              <w:spacing w:before="240" w:after="240"/>
              <w:rPr>
                <w:b/>
                <w:bCs/>
                <w:color w:val="000000" w:themeColor="text1"/>
                <w:sz w:val="24"/>
                <w:szCs w:val="24"/>
              </w:rPr>
            </w:pPr>
            <w:r w:rsidRPr="70B3DC6C">
              <w:rPr>
                <w:b/>
                <w:bCs/>
                <w:color w:val="000000" w:themeColor="text1"/>
                <w:sz w:val="24"/>
                <w:szCs w:val="24"/>
              </w:rPr>
              <w:t xml:space="preserve">Catholicity Across </w:t>
            </w:r>
            <w:r>
              <w:br/>
            </w:r>
            <w:r w:rsidRPr="70B3DC6C">
              <w:rPr>
                <w:b/>
                <w:bCs/>
                <w:color w:val="000000" w:themeColor="text1"/>
                <w:sz w:val="24"/>
                <w:szCs w:val="24"/>
              </w:rPr>
              <w:t>Art</w:t>
            </w:r>
            <w:r>
              <w:br/>
            </w:r>
            <w:r w:rsidRPr="70B3DC6C">
              <w:rPr>
                <w:b/>
                <w:bCs/>
                <w:color w:val="000000" w:themeColor="text1"/>
                <w:sz w:val="24"/>
                <w:szCs w:val="24"/>
              </w:rPr>
              <w:t>HT</w:t>
            </w:r>
            <w:r w:rsidRPr="70B3DC6C" w:rsidR="1D555EAD">
              <w:rPr>
                <w:b/>
                <w:bCs/>
                <w:color w:val="000000" w:themeColor="text1"/>
                <w:sz w:val="24"/>
                <w:szCs w:val="24"/>
              </w:rPr>
              <w:t>3</w:t>
            </w:r>
            <w:r w:rsidRPr="70B3DC6C">
              <w:rPr>
                <w:b/>
                <w:bCs/>
                <w:color w:val="000000" w:themeColor="text1"/>
                <w:sz w:val="24"/>
                <w:szCs w:val="24"/>
              </w:rPr>
              <w:t>/</w:t>
            </w:r>
            <w:r w:rsidRPr="70B3DC6C" w:rsidR="12371C76">
              <w:rPr>
                <w:b/>
                <w:bCs/>
                <w:color w:val="000000" w:themeColor="text1"/>
                <w:sz w:val="24"/>
                <w:szCs w:val="24"/>
              </w:rPr>
              <w:t>4</w:t>
            </w:r>
          </w:p>
        </w:tc>
        <w:tc>
          <w:tcPr>
            <w:tcW w:w="14655"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50D4BBDD" w:rsidP="70B3DC6C" w:rsidRDefault="50D4BBDD" w14:paraId="4CFB445F" w14:textId="6DA7E37F">
            <w:pPr>
              <w:shd w:val="clear" w:color="auto" w:fill="FFFFFF" w:themeFill="background1"/>
              <w:spacing w:before="240" w:after="240"/>
              <w:rPr>
                <w:rFonts w:asciiTheme="minorHAnsi" w:hAnsiTheme="minorHAnsi" w:eastAsiaTheme="minorEastAsia" w:cstheme="minorBidi"/>
                <w:color w:val="0D0D0D" w:themeColor="text1" w:themeTint="F2"/>
              </w:rPr>
            </w:pPr>
            <w:r w:rsidRPr="70B3DC6C">
              <w:rPr>
                <w:rFonts w:asciiTheme="minorHAnsi" w:hAnsiTheme="minorHAnsi" w:eastAsiaTheme="minorEastAsia" w:cstheme="minorBidi"/>
                <w:b/>
                <w:bCs/>
                <w:color w:val="0D0D0D" w:themeColor="text1" w:themeTint="F2"/>
              </w:rPr>
              <w:t>Roy Lichtenstein</w:t>
            </w:r>
            <w:r w:rsidRPr="70B3DC6C">
              <w:rPr>
                <w:rFonts w:asciiTheme="minorHAnsi" w:hAnsiTheme="minorHAnsi" w:eastAsiaTheme="minorEastAsia" w:cstheme="minorBidi"/>
                <w:color w:val="0D0D0D" w:themeColor="text1" w:themeTint="F2"/>
              </w:rPr>
              <w:t>:</w:t>
            </w:r>
            <w:r>
              <w:br/>
            </w:r>
            <w:r w:rsidRPr="70B3DC6C" w:rsidR="14610A2E">
              <w:rPr>
                <w:rFonts w:asciiTheme="minorHAnsi" w:hAnsiTheme="minorHAnsi" w:eastAsiaTheme="minorEastAsia" w:cstheme="minorBidi"/>
                <w:color w:val="0D0D0D" w:themeColor="text1" w:themeTint="F2"/>
              </w:rPr>
              <w:t xml:space="preserve">- </w:t>
            </w:r>
            <w:r w:rsidRPr="70B3DC6C">
              <w:rPr>
                <w:rFonts w:asciiTheme="minorHAnsi" w:hAnsiTheme="minorHAnsi" w:eastAsiaTheme="minorEastAsia" w:cstheme="minorBidi"/>
                <w:color w:val="0D0D0D" w:themeColor="text1" w:themeTint="F2"/>
              </w:rPr>
              <w:t xml:space="preserve">Lichtenstein, another leading Pop artist, used the language of comic strips and mass media, often drawing on religious iconography in his works. For example, his series </w:t>
            </w:r>
            <w:r w:rsidRPr="70B3DC6C">
              <w:rPr>
                <w:rFonts w:asciiTheme="minorHAnsi" w:hAnsiTheme="minorHAnsi" w:eastAsiaTheme="minorEastAsia" w:cstheme="minorBidi"/>
                <w:b/>
                <w:bCs/>
                <w:color w:val="0D0D0D" w:themeColor="text1" w:themeTint="F2"/>
              </w:rPr>
              <w:t>"</w:t>
            </w:r>
            <w:proofErr w:type="spellStart"/>
            <w:r w:rsidRPr="70B3DC6C">
              <w:rPr>
                <w:rFonts w:asciiTheme="minorHAnsi" w:hAnsiTheme="minorHAnsi" w:eastAsiaTheme="minorEastAsia" w:cstheme="minorBidi"/>
                <w:b/>
                <w:bCs/>
                <w:color w:val="0D0D0D" w:themeColor="text1" w:themeTint="F2"/>
              </w:rPr>
              <w:t>Blam</w:t>
            </w:r>
            <w:proofErr w:type="spellEnd"/>
            <w:r w:rsidRPr="70B3DC6C">
              <w:rPr>
                <w:rFonts w:asciiTheme="minorHAnsi" w:hAnsiTheme="minorHAnsi" w:eastAsiaTheme="minorEastAsia" w:cstheme="minorBidi"/>
                <w:b/>
                <w:bCs/>
                <w:color w:val="0D0D0D" w:themeColor="text1" w:themeTint="F2"/>
              </w:rPr>
              <w:t>!"</w:t>
            </w:r>
            <w:r w:rsidRPr="70B3DC6C">
              <w:rPr>
                <w:rFonts w:asciiTheme="minorHAnsi" w:hAnsiTheme="minorHAnsi" w:eastAsiaTheme="minorEastAsia" w:cstheme="minorBidi"/>
                <w:color w:val="0D0D0D" w:themeColor="text1" w:themeTint="F2"/>
              </w:rPr>
              <w:t xml:space="preserve"> and </w:t>
            </w:r>
            <w:r w:rsidRPr="70B3DC6C">
              <w:rPr>
                <w:rFonts w:asciiTheme="minorHAnsi" w:hAnsiTheme="minorHAnsi" w:eastAsiaTheme="minorEastAsia" w:cstheme="minorBidi"/>
                <w:b/>
                <w:bCs/>
                <w:color w:val="0D0D0D" w:themeColor="text1" w:themeTint="F2"/>
              </w:rPr>
              <w:t>"Drowning Girl"</w:t>
            </w:r>
            <w:r w:rsidRPr="70B3DC6C">
              <w:rPr>
                <w:rFonts w:asciiTheme="minorHAnsi" w:hAnsiTheme="minorHAnsi" w:eastAsiaTheme="minorEastAsia" w:cstheme="minorBidi"/>
                <w:color w:val="0D0D0D" w:themeColor="text1" w:themeTint="F2"/>
              </w:rPr>
              <w:t xml:space="preserve"> includes dramatic and emotional imagery that can evoke religious or mythological themes, blending them with the commercial and the secular.</w:t>
            </w:r>
            <w:r w:rsidRPr="70B3DC6C" w:rsidR="0DAD52D5">
              <w:rPr>
                <w:rFonts w:asciiTheme="minorHAnsi" w:hAnsiTheme="minorHAnsi" w:eastAsiaTheme="minorEastAsia" w:cstheme="minorBidi"/>
                <w:color w:val="0D0D0D" w:themeColor="text1" w:themeTint="F2"/>
              </w:rPr>
              <w:t xml:space="preserve"> </w:t>
            </w:r>
            <w:r>
              <w:br/>
            </w:r>
            <w:r w:rsidRPr="70B3DC6C" w:rsidR="3839BF7E">
              <w:rPr>
                <w:rFonts w:asciiTheme="minorHAnsi" w:hAnsiTheme="minorHAnsi" w:eastAsiaTheme="minorEastAsia" w:cstheme="minorBidi"/>
                <w:i/>
                <w:iCs/>
                <w:color w:val="0D0D0D" w:themeColor="text1" w:themeTint="F2"/>
              </w:rPr>
              <w:t xml:space="preserve">Students will reflect on the artwork created by Roy Lichtenstein and more religious </w:t>
            </w:r>
            <w:r w:rsidRPr="70B3DC6C" w:rsidR="1F728AA1">
              <w:rPr>
                <w:rFonts w:asciiTheme="minorHAnsi" w:hAnsiTheme="minorHAnsi" w:eastAsiaTheme="minorEastAsia" w:cstheme="minorBidi"/>
                <w:i/>
                <w:iCs/>
                <w:color w:val="0D0D0D" w:themeColor="text1" w:themeTint="F2"/>
              </w:rPr>
              <w:t xml:space="preserve">/ mythological. Establishing connections between the two </w:t>
            </w:r>
            <w:r w:rsidRPr="70B3DC6C" w:rsidR="2E67A9C4">
              <w:rPr>
                <w:rFonts w:asciiTheme="minorHAnsi" w:hAnsiTheme="minorHAnsi" w:eastAsiaTheme="minorEastAsia" w:cstheme="minorBidi"/>
                <w:i/>
                <w:iCs/>
                <w:color w:val="0D0D0D" w:themeColor="text1" w:themeTint="F2"/>
              </w:rPr>
              <w:t>different styles and the differences</w:t>
            </w:r>
            <w:r w:rsidRPr="70B3DC6C" w:rsidR="2FB4577D">
              <w:rPr>
                <w:rFonts w:asciiTheme="minorHAnsi" w:hAnsiTheme="minorHAnsi" w:eastAsiaTheme="minorEastAsia" w:cstheme="minorBidi"/>
                <w:i/>
                <w:iCs/>
                <w:color w:val="0D0D0D" w:themeColor="text1" w:themeTint="F2"/>
              </w:rPr>
              <w:t>.</w:t>
            </w:r>
            <w:r w:rsidRPr="70B3DC6C" w:rsidR="517AC1BF">
              <w:rPr>
                <w:rFonts w:asciiTheme="minorHAnsi" w:hAnsiTheme="minorHAnsi" w:eastAsiaTheme="minorEastAsia" w:cstheme="minorBidi"/>
                <w:i/>
                <w:iCs/>
                <w:color w:val="0D0D0D" w:themeColor="text1" w:themeTint="F2"/>
              </w:rPr>
              <w:t xml:space="preserve"> Linking mass</w:t>
            </w:r>
            <w:r w:rsidRPr="70B3DC6C" w:rsidR="05FF5BF8">
              <w:rPr>
                <w:rFonts w:asciiTheme="minorHAnsi" w:hAnsiTheme="minorHAnsi" w:eastAsiaTheme="minorEastAsia" w:cstheme="minorBidi"/>
                <w:i/>
                <w:iCs/>
                <w:color w:val="0D0D0D" w:themeColor="text1" w:themeTint="F2"/>
              </w:rPr>
              <w:t>-</w:t>
            </w:r>
            <w:r w:rsidRPr="70B3DC6C" w:rsidR="517AC1BF">
              <w:rPr>
                <w:rFonts w:asciiTheme="minorHAnsi" w:hAnsiTheme="minorHAnsi" w:eastAsiaTheme="minorEastAsia" w:cstheme="minorBidi"/>
                <w:i/>
                <w:iCs/>
                <w:color w:val="0D0D0D" w:themeColor="text1" w:themeTint="F2"/>
              </w:rPr>
              <w:t>produced commercial items and the effect they have in the world</w:t>
            </w:r>
            <w:r w:rsidRPr="70B3DC6C" w:rsidR="170F1A2A">
              <w:rPr>
                <w:rFonts w:asciiTheme="minorHAnsi" w:hAnsiTheme="minorHAnsi" w:eastAsiaTheme="minorEastAsia" w:cstheme="minorBidi"/>
                <w:i/>
                <w:iCs/>
                <w:color w:val="0D0D0D" w:themeColor="text1" w:themeTint="F2"/>
              </w:rPr>
              <w:t xml:space="preserve"> and does everyone in the world have the same opportunities for these mass-produced items.</w:t>
            </w:r>
            <w:r w:rsidRPr="70B3DC6C" w:rsidR="7894DE0E">
              <w:rPr>
                <w:rFonts w:asciiTheme="minorHAnsi" w:hAnsiTheme="minorHAnsi" w:eastAsiaTheme="minorEastAsia" w:cstheme="minorBidi"/>
                <w:i/>
                <w:iCs/>
                <w:color w:val="0D0D0D" w:themeColor="text1" w:themeTint="F2"/>
              </w:rPr>
              <w:t xml:space="preserve"> Awareness of our Environmental Responsibility.</w:t>
            </w:r>
            <w:r>
              <w:br/>
            </w:r>
            <w:r w:rsidRPr="70B3DC6C" w:rsidR="7B689ACB">
              <w:rPr>
                <w:rFonts w:asciiTheme="minorHAnsi" w:hAnsiTheme="minorHAnsi" w:eastAsiaTheme="minorEastAsia" w:cstheme="minorBidi"/>
                <w:color w:val="0D0D0D" w:themeColor="text1" w:themeTint="F2"/>
              </w:rPr>
              <w:t xml:space="preserve">- </w:t>
            </w:r>
            <w:r w:rsidRPr="70B3DC6C">
              <w:rPr>
                <w:rFonts w:asciiTheme="minorHAnsi" w:hAnsiTheme="minorHAnsi" w:eastAsiaTheme="minorEastAsia" w:cstheme="minorBidi"/>
                <w:color w:val="0D0D0D" w:themeColor="text1" w:themeTint="F2"/>
              </w:rPr>
              <w:t>Though less directly Catholic, Lichtenstein’s use of mass-produced imagery and references to dramatic, high-emotion themes (which in Catholic art are often seen in depictions of suffering or redemption) can be seen as a subtle nod to religious iconography.</w:t>
            </w:r>
            <w:r w:rsidRPr="70B3DC6C" w:rsidR="185F701B">
              <w:rPr>
                <w:rFonts w:asciiTheme="minorHAnsi" w:hAnsiTheme="minorHAnsi" w:eastAsiaTheme="minorEastAsia" w:cstheme="minorBidi"/>
                <w:color w:val="0D0D0D" w:themeColor="text1" w:themeTint="F2"/>
              </w:rPr>
              <w:t xml:space="preserve"> </w:t>
            </w:r>
            <w:r>
              <w:br/>
            </w:r>
            <w:r w:rsidRPr="70B3DC6C" w:rsidR="0B6E13B2">
              <w:rPr>
                <w:rFonts w:asciiTheme="minorHAnsi" w:hAnsiTheme="minorHAnsi" w:eastAsiaTheme="minorEastAsia" w:cstheme="minorBidi"/>
                <w:i/>
                <w:iCs/>
                <w:color w:val="0D0D0D" w:themeColor="text1" w:themeTint="F2"/>
              </w:rPr>
              <w:t xml:space="preserve">Analysing artwork and the emotions from the subjects within the artwork, linking it towards Human </w:t>
            </w:r>
            <w:r w:rsidRPr="70B3DC6C" w:rsidR="275B4761">
              <w:rPr>
                <w:rFonts w:asciiTheme="minorHAnsi" w:hAnsiTheme="minorHAnsi" w:eastAsiaTheme="minorEastAsia" w:cstheme="minorBidi"/>
                <w:i/>
                <w:iCs/>
                <w:color w:val="0D0D0D" w:themeColor="text1" w:themeTint="F2"/>
              </w:rPr>
              <w:t xml:space="preserve">Dignity, empathy &amp; </w:t>
            </w:r>
            <w:r w:rsidRPr="70B3DC6C" w:rsidR="4CAEC99E">
              <w:rPr>
                <w:rFonts w:asciiTheme="minorHAnsi" w:hAnsiTheme="minorHAnsi" w:eastAsiaTheme="minorEastAsia" w:cstheme="minorBidi"/>
                <w:i/>
                <w:iCs/>
                <w:color w:val="0D0D0D" w:themeColor="text1" w:themeTint="F2"/>
              </w:rPr>
              <w:t xml:space="preserve">compassion </w:t>
            </w:r>
            <w:r>
              <w:br/>
            </w:r>
          </w:p>
        </w:tc>
      </w:tr>
      <w:tr w:rsidR="00D01B14" w:rsidTr="5E5D4F1E" w14:paraId="22FAC558" w14:textId="77777777">
        <w:trPr>
          <w:trHeight w:val="2655"/>
        </w:trPr>
        <w:tc>
          <w:tcPr>
            <w:tcW w:w="1290"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00D01B14" w:rsidP="70B3DC6C" w:rsidRDefault="006C5180" w14:paraId="1100F942" w14:textId="77777777">
            <w:pPr>
              <w:spacing w:after="0" w:line="240" w:lineRule="auto"/>
              <w:rPr>
                <w:b/>
                <w:bCs/>
                <w:color w:val="000000"/>
                <w:sz w:val="28"/>
                <w:szCs w:val="28"/>
              </w:rPr>
            </w:pPr>
            <w:r w:rsidRPr="70B3DC6C">
              <w:rPr>
                <w:b/>
                <w:bCs/>
                <w:color w:val="000000" w:themeColor="text1"/>
                <w:sz w:val="28"/>
                <w:szCs w:val="28"/>
              </w:rPr>
              <w:lastRenderedPageBreak/>
              <w:t xml:space="preserve">Summer Term </w:t>
            </w:r>
            <w:r>
              <w:br/>
            </w:r>
            <w:r w:rsidRPr="70B3DC6C">
              <w:rPr>
                <w:b/>
                <w:bCs/>
                <w:color w:val="000000" w:themeColor="text1"/>
                <w:sz w:val="28"/>
                <w:szCs w:val="28"/>
              </w:rPr>
              <w:t>HT 5</w:t>
            </w:r>
          </w:p>
          <w:p w:rsidR="00D01B14" w:rsidP="70B3DC6C" w:rsidRDefault="00D01B14" w14:paraId="61829076" w14:textId="77777777">
            <w:pPr>
              <w:spacing w:after="0" w:line="240" w:lineRule="auto"/>
              <w:rPr>
                <w:b/>
                <w:bCs/>
                <w:sz w:val="28"/>
                <w:szCs w:val="28"/>
              </w:rPr>
            </w:pPr>
          </w:p>
        </w:tc>
        <w:tc>
          <w:tcPr>
            <w:tcW w:w="3030" w:type="dxa"/>
            <w:vMerge w:val="restart"/>
            <w:tcBorders>
              <w:top w:val="single" w:color="000000" w:themeColor="text1" w:sz="4" w:space="0"/>
              <w:left w:val="single" w:color="000000" w:themeColor="text1" w:sz="4" w:space="0"/>
              <w:right w:val="single" w:color="000000" w:themeColor="text1" w:sz="4" w:space="0"/>
            </w:tcBorders>
            <w:shd w:val="clear" w:color="auto" w:fill="FFFFFF" w:themeFill="background1"/>
            <w:tcMar/>
          </w:tcPr>
          <w:p w:rsidR="00D01B14" w:rsidRDefault="006C5180" w14:paraId="6AAA101E" w14:textId="18DB2631">
            <w:pPr>
              <w:spacing w:after="200" w:line="276" w:lineRule="auto"/>
              <w:rPr>
                <w:sz w:val="24"/>
                <w:szCs w:val="24"/>
              </w:rPr>
            </w:pPr>
            <w:r w:rsidRPr="70B3DC6C">
              <w:rPr>
                <w:sz w:val="20"/>
                <w:szCs w:val="20"/>
                <w:u w:val="single"/>
              </w:rPr>
              <w:t>Key Skills - 3D / Sculpture</w:t>
            </w:r>
            <w:r>
              <w:br/>
            </w:r>
            <w:r>
              <w:br/>
            </w:r>
            <w:r w:rsidRPr="70B3DC6C">
              <w:rPr>
                <w:sz w:val="20"/>
                <w:szCs w:val="20"/>
              </w:rPr>
              <w:t xml:space="preserve">'Food/ Desserts' in the style of Wayne </w:t>
            </w:r>
            <w:proofErr w:type="spellStart"/>
            <w:r w:rsidRPr="70B3DC6C">
              <w:rPr>
                <w:sz w:val="20"/>
                <w:szCs w:val="20"/>
              </w:rPr>
              <w:t>Theibaud</w:t>
            </w:r>
            <w:proofErr w:type="spellEnd"/>
            <w:r w:rsidRPr="70B3DC6C">
              <w:rPr>
                <w:sz w:val="20"/>
                <w:szCs w:val="20"/>
              </w:rPr>
              <w:t> </w:t>
            </w:r>
            <w:r w:rsidRPr="70B3DC6C">
              <w:rPr>
                <w:i/>
                <w:iCs/>
                <w:sz w:val="20"/>
                <w:szCs w:val="20"/>
              </w:rPr>
              <w:t xml:space="preserve">(1920-2021) </w:t>
            </w:r>
            <w:r w:rsidRPr="70B3DC6C">
              <w:rPr>
                <w:sz w:val="20"/>
                <w:szCs w:val="20"/>
              </w:rPr>
              <w:t>Sponge / Plaster and Paint.</w:t>
            </w:r>
            <w:r>
              <w:br/>
            </w:r>
            <w:r>
              <w:br/>
            </w:r>
            <w:r w:rsidRPr="70B3DC6C">
              <w:rPr>
                <w:sz w:val="20"/>
                <w:szCs w:val="20"/>
                <w:u w:val="single"/>
              </w:rPr>
              <w:t>Each composite</w:t>
            </w:r>
            <w:r w:rsidRPr="70B3DC6C" w:rsidR="01F43814">
              <w:rPr>
                <w:sz w:val="20"/>
                <w:szCs w:val="20"/>
                <w:u w:val="single"/>
              </w:rPr>
              <w:t xml:space="preserve"> – 20% x 4</w:t>
            </w:r>
            <w:r w:rsidRPr="70B3DC6C">
              <w:rPr>
                <w:sz w:val="20"/>
                <w:szCs w:val="20"/>
                <w:u w:val="single"/>
              </w:rPr>
              <w:t xml:space="preserve"> =</w:t>
            </w:r>
            <w:r w:rsidRPr="70B3DC6C" w:rsidR="24977B31">
              <w:rPr>
                <w:sz w:val="20"/>
                <w:szCs w:val="20"/>
                <w:u w:val="single"/>
              </w:rPr>
              <w:t>80</w:t>
            </w:r>
            <w:r w:rsidRPr="70B3DC6C">
              <w:rPr>
                <w:sz w:val="20"/>
                <w:szCs w:val="20"/>
                <w:u w:val="single"/>
              </w:rPr>
              <w:t>%</w:t>
            </w:r>
            <w:r>
              <w:br/>
            </w:r>
            <w:r w:rsidRPr="70B3DC6C">
              <w:rPr>
                <w:b/>
                <w:bCs/>
                <w:sz w:val="20"/>
                <w:szCs w:val="20"/>
              </w:rPr>
              <w:t>(2</w:t>
            </w:r>
            <w:r w:rsidRPr="70B3DC6C" w:rsidR="3C04C3F1">
              <w:rPr>
                <w:b/>
                <w:bCs/>
                <w:sz w:val="20"/>
                <w:szCs w:val="20"/>
              </w:rPr>
              <w:t>0</w:t>
            </w:r>
            <w:r w:rsidRPr="70B3DC6C">
              <w:rPr>
                <w:b/>
                <w:bCs/>
                <w:sz w:val="20"/>
                <w:szCs w:val="20"/>
              </w:rPr>
              <w:t>%) – Summative Assessment </w:t>
            </w:r>
            <w:r>
              <w:br/>
            </w:r>
          </w:p>
        </w:tc>
        <w:tc>
          <w:tcPr>
            <w:tcW w:w="3015" w:type="dxa"/>
            <w:vMerge w:val="restart"/>
            <w:tcBorders>
              <w:top w:val="single" w:color="000000" w:themeColor="text1" w:sz="4" w:space="0"/>
              <w:left w:val="single" w:color="000000" w:themeColor="text1" w:sz="4" w:space="0"/>
              <w:right w:val="single" w:color="000000" w:themeColor="text1" w:sz="8" w:space="0"/>
            </w:tcBorders>
            <w:shd w:val="clear" w:color="auto" w:fill="FFFFFF" w:themeFill="background1"/>
            <w:tcMar/>
          </w:tcPr>
          <w:p w:rsidR="00D01B14" w:rsidRDefault="006C5180" w14:paraId="15B202ED" w14:textId="77777777">
            <w:pPr>
              <w:spacing w:after="0" w:line="240" w:lineRule="auto"/>
              <w:rPr>
                <w:sz w:val="20"/>
                <w:szCs w:val="20"/>
              </w:rPr>
            </w:pPr>
            <w:r w:rsidRPr="70B3DC6C">
              <w:rPr>
                <w:sz w:val="20"/>
                <w:szCs w:val="20"/>
              </w:rPr>
              <w:t xml:space="preserve">Do now retrievals on </w:t>
            </w:r>
            <w:proofErr w:type="gramStart"/>
            <w:r w:rsidRPr="70B3DC6C">
              <w:rPr>
                <w:sz w:val="20"/>
                <w:szCs w:val="20"/>
              </w:rPr>
              <w:t>factual information</w:t>
            </w:r>
            <w:proofErr w:type="gramEnd"/>
            <w:r w:rsidRPr="70B3DC6C">
              <w:rPr>
                <w:sz w:val="20"/>
                <w:szCs w:val="20"/>
              </w:rPr>
              <w:t>.</w:t>
            </w:r>
          </w:p>
          <w:p w:rsidR="00D01B14" w:rsidRDefault="00D01B14" w14:paraId="2BA226A1" w14:textId="77777777">
            <w:pPr>
              <w:spacing w:after="0" w:line="240" w:lineRule="auto"/>
              <w:rPr>
                <w:sz w:val="20"/>
                <w:szCs w:val="20"/>
              </w:rPr>
            </w:pPr>
          </w:p>
          <w:p w:rsidR="00D01B14" w:rsidRDefault="006C5180" w14:paraId="1A800BD9" w14:textId="77777777">
            <w:pPr>
              <w:spacing w:after="0" w:line="240" w:lineRule="auto"/>
              <w:rPr>
                <w:sz w:val="20"/>
                <w:szCs w:val="20"/>
              </w:rPr>
            </w:pPr>
            <w:r w:rsidRPr="70B3DC6C">
              <w:rPr>
                <w:sz w:val="20"/>
                <w:szCs w:val="20"/>
              </w:rPr>
              <w:t xml:space="preserve">Knowledge developed of </w:t>
            </w:r>
            <w:r w:rsidRPr="70B3DC6C">
              <w:rPr>
                <w:i/>
                <w:iCs/>
                <w:sz w:val="20"/>
                <w:szCs w:val="20"/>
              </w:rPr>
              <w:t xml:space="preserve">‘Food / Desserts’ </w:t>
            </w:r>
            <w:r w:rsidRPr="70B3DC6C">
              <w:rPr>
                <w:sz w:val="20"/>
                <w:szCs w:val="20"/>
              </w:rPr>
              <w:t xml:space="preserve">art elements surrounding the </w:t>
            </w:r>
            <w:proofErr w:type="gramStart"/>
            <w:r w:rsidRPr="70B3DC6C">
              <w:rPr>
                <w:sz w:val="20"/>
                <w:szCs w:val="20"/>
              </w:rPr>
              <w:t>artist</w:t>
            </w:r>
            <w:proofErr w:type="gramEnd"/>
            <w:r w:rsidRPr="70B3DC6C">
              <w:rPr>
                <w:sz w:val="20"/>
                <w:szCs w:val="20"/>
              </w:rPr>
              <w:t xml:space="preserve"> Wayne </w:t>
            </w:r>
            <w:proofErr w:type="spellStart"/>
            <w:r w:rsidRPr="70B3DC6C">
              <w:rPr>
                <w:sz w:val="20"/>
                <w:szCs w:val="20"/>
              </w:rPr>
              <w:t>Theibaud</w:t>
            </w:r>
            <w:proofErr w:type="spellEnd"/>
            <w:r w:rsidRPr="70B3DC6C">
              <w:rPr>
                <w:sz w:val="20"/>
                <w:szCs w:val="20"/>
              </w:rPr>
              <w:t>.</w:t>
            </w:r>
          </w:p>
          <w:p w:rsidR="00D01B14" w:rsidP="70B3DC6C" w:rsidRDefault="00D01B14" w14:paraId="17AD93B2" w14:textId="77777777">
            <w:pPr>
              <w:spacing w:after="0" w:line="240" w:lineRule="auto"/>
              <w:rPr>
                <w:i/>
                <w:iCs/>
                <w:sz w:val="20"/>
                <w:szCs w:val="20"/>
              </w:rPr>
            </w:pPr>
          </w:p>
          <w:p w:rsidR="00D01B14" w:rsidRDefault="006C5180" w14:paraId="4678D5ED" w14:textId="77777777">
            <w:pPr>
              <w:spacing w:after="0" w:line="240" w:lineRule="auto"/>
              <w:rPr>
                <w:sz w:val="20"/>
                <w:szCs w:val="20"/>
              </w:rPr>
            </w:pPr>
            <w:r w:rsidRPr="70B3DC6C">
              <w:rPr>
                <w:sz w:val="20"/>
                <w:szCs w:val="20"/>
              </w:rPr>
              <w:t>Applying colour theory to sculpture, through activities and observations.</w:t>
            </w:r>
          </w:p>
          <w:p w:rsidR="00D01B14" w:rsidRDefault="00D01B14" w14:paraId="0DE4B5B7" w14:textId="77777777">
            <w:pPr>
              <w:spacing w:after="0" w:line="240" w:lineRule="auto"/>
              <w:rPr>
                <w:sz w:val="20"/>
                <w:szCs w:val="20"/>
              </w:rPr>
            </w:pPr>
          </w:p>
          <w:p w:rsidR="00D01B14" w:rsidRDefault="006C5180" w14:paraId="4A6DE819" w14:textId="77777777">
            <w:pPr>
              <w:spacing w:after="0" w:line="240" w:lineRule="auto"/>
              <w:rPr>
                <w:sz w:val="20"/>
                <w:szCs w:val="20"/>
              </w:rPr>
            </w:pPr>
            <w:r w:rsidRPr="70B3DC6C">
              <w:rPr>
                <w:sz w:val="20"/>
                <w:szCs w:val="20"/>
              </w:rPr>
              <w:t>Proportion and scale when sculpting, through activities and observations.</w:t>
            </w:r>
          </w:p>
          <w:p w:rsidR="00D01B14" w:rsidRDefault="00D01B14" w14:paraId="66204FF1" w14:textId="77777777">
            <w:pPr>
              <w:spacing w:after="0" w:line="240" w:lineRule="auto"/>
              <w:rPr>
                <w:sz w:val="20"/>
                <w:szCs w:val="20"/>
              </w:rPr>
            </w:pPr>
          </w:p>
          <w:p w:rsidR="00D01B14" w:rsidRDefault="006C5180" w14:paraId="6C29D261" w14:textId="77777777">
            <w:pPr>
              <w:spacing w:after="0" w:line="240" w:lineRule="auto"/>
              <w:rPr>
                <w:sz w:val="20"/>
                <w:szCs w:val="20"/>
              </w:rPr>
            </w:pPr>
            <w:r w:rsidRPr="70B3DC6C">
              <w:rPr>
                <w:sz w:val="20"/>
                <w:szCs w:val="20"/>
              </w:rPr>
              <w:t>Textures within artwork, through activities and observations.</w:t>
            </w:r>
          </w:p>
          <w:p w:rsidR="00D01B14" w:rsidRDefault="00D01B14" w14:paraId="2DBF0D7D" w14:textId="77777777">
            <w:pPr>
              <w:spacing w:after="0" w:line="240" w:lineRule="auto"/>
              <w:rPr>
                <w:sz w:val="20"/>
                <w:szCs w:val="20"/>
              </w:rPr>
            </w:pPr>
          </w:p>
          <w:p w:rsidR="00D01B14" w:rsidRDefault="006C5180" w14:paraId="50917CE4" w14:textId="77777777">
            <w:pPr>
              <w:spacing w:after="0" w:line="240" w:lineRule="auto"/>
              <w:rPr>
                <w:sz w:val="20"/>
                <w:szCs w:val="20"/>
              </w:rPr>
            </w:pPr>
            <w:r w:rsidRPr="70B3DC6C">
              <w:rPr>
                <w:sz w:val="20"/>
                <w:szCs w:val="20"/>
              </w:rPr>
              <w:t>Producing a final piece inspired</w:t>
            </w:r>
          </w:p>
          <w:p w:rsidR="00D01B14" w:rsidRDefault="006C5180" w14:paraId="4CEA6CE2" w14:textId="77777777">
            <w:pPr>
              <w:spacing w:after="0" w:line="240" w:lineRule="auto"/>
              <w:rPr>
                <w:sz w:val="20"/>
                <w:szCs w:val="20"/>
              </w:rPr>
            </w:pPr>
            <w:r w:rsidRPr="70B3DC6C">
              <w:rPr>
                <w:sz w:val="20"/>
                <w:szCs w:val="20"/>
              </w:rPr>
              <w:t xml:space="preserve">by Wayne </w:t>
            </w:r>
            <w:proofErr w:type="spellStart"/>
            <w:r w:rsidRPr="70B3DC6C">
              <w:rPr>
                <w:sz w:val="20"/>
                <w:szCs w:val="20"/>
              </w:rPr>
              <w:t>Theibaud</w:t>
            </w:r>
            <w:proofErr w:type="spellEnd"/>
            <w:r w:rsidRPr="70B3DC6C">
              <w:rPr>
                <w:sz w:val="20"/>
                <w:szCs w:val="20"/>
              </w:rPr>
              <w:t>.</w:t>
            </w:r>
          </w:p>
          <w:p w:rsidR="00D01B14" w:rsidRDefault="00D01B14" w14:paraId="6B62F1B3" w14:textId="77777777">
            <w:pPr>
              <w:spacing w:after="0" w:line="240" w:lineRule="auto"/>
              <w:rPr>
                <w:sz w:val="20"/>
                <w:szCs w:val="20"/>
              </w:rPr>
            </w:pPr>
          </w:p>
        </w:tc>
        <w:tc>
          <w:tcPr>
            <w:tcW w:w="2700"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D01B14" w:rsidRDefault="006C5180" w14:paraId="21072323" w14:textId="77777777">
            <w:pPr>
              <w:spacing w:after="0" w:line="240" w:lineRule="auto"/>
              <w:rPr>
                <w:sz w:val="20"/>
                <w:szCs w:val="20"/>
              </w:rPr>
            </w:pPr>
            <w:r w:rsidRPr="70B3DC6C">
              <w:rPr>
                <w:sz w:val="20"/>
                <w:szCs w:val="20"/>
              </w:rPr>
              <w:t>Structured writing when performing written elements.</w:t>
            </w:r>
          </w:p>
          <w:p w:rsidR="00D01B14" w:rsidRDefault="00D01B14" w14:paraId="02F2C34E" w14:textId="77777777">
            <w:pPr>
              <w:spacing w:after="0" w:line="240" w:lineRule="auto"/>
              <w:rPr>
                <w:sz w:val="20"/>
                <w:szCs w:val="20"/>
              </w:rPr>
            </w:pPr>
          </w:p>
          <w:p w:rsidR="00D01B14" w:rsidRDefault="006C5180" w14:paraId="1F7296EA" w14:textId="77777777">
            <w:pPr>
              <w:spacing w:after="0" w:line="240" w:lineRule="auto"/>
              <w:rPr>
                <w:sz w:val="20"/>
                <w:szCs w:val="20"/>
              </w:rPr>
            </w:pPr>
            <w:r w:rsidRPr="70B3DC6C">
              <w:rPr>
                <w:sz w:val="20"/>
                <w:szCs w:val="20"/>
              </w:rPr>
              <w:t>Key vocabulary linking to activities.</w:t>
            </w:r>
          </w:p>
          <w:p w:rsidR="00D01B14" w:rsidRDefault="00D01B14" w14:paraId="680A4E5D" w14:textId="77777777">
            <w:pPr>
              <w:spacing w:after="0" w:line="240" w:lineRule="auto"/>
              <w:rPr>
                <w:sz w:val="20"/>
                <w:szCs w:val="20"/>
              </w:rPr>
            </w:pPr>
          </w:p>
          <w:p w:rsidR="00D01B14" w:rsidRDefault="006C5180" w14:paraId="5C2196F0" w14:textId="77777777">
            <w:pPr>
              <w:spacing w:after="200" w:line="240" w:lineRule="auto"/>
              <w:rPr>
                <w:sz w:val="20"/>
                <w:szCs w:val="20"/>
              </w:rPr>
            </w:pPr>
            <w:r w:rsidRPr="70B3DC6C">
              <w:rPr>
                <w:sz w:val="20"/>
                <w:szCs w:val="20"/>
              </w:rPr>
              <w:t>Including art terminology and applying them into written elements of lessons.</w:t>
            </w:r>
          </w:p>
          <w:p w:rsidR="00D01B14" w:rsidRDefault="00D01B14" w14:paraId="19219836" w14:textId="77777777">
            <w:pPr>
              <w:spacing w:after="0" w:line="240" w:lineRule="auto"/>
              <w:rPr>
                <w:sz w:val="20"/>
                <w:szCs w:val="20"/>
              </w:rPr>
            </w:pPr>
          </w:p>
          <w:p w:rsidR="00D01B14" w:rsidRDefault="006C5180" w14:paraId="1CD18CF2" w14:textId="77777777">
            <w:pPr>
              <w:spacing w:after="0" w:line="240" w:lineRule="auto"/>
              <w:rPr>
                <w:sz w:val="20"/>
                <w:szCs w:val="20"/>
              </w:rPr>
            </w:pPr>
            <w:r w:rsidRPr="70B3DC6C">
              <w:rPr>
                <w:sz w:val="20"/>
                <w:szCs w:val="20"/>
              </w:rPr>
              <w:t xml:space="preserve">Discussions surrounding artwork and techniques involved. </w:t>
            </w:r>
          </w:p>
          <w:p w:rsidR="00D01B14" w:rsidRDefault="00D01B14" w14:paraId="296FEF7D" w14:textId="77777777">
            <w:pPr>
              <w:spacing w:after="0" w:line="240" w:lineRule="auto"/>
              <w:rPr>
                <w:sz w:val="20"/>
                <w:szCs w:val="20"/>
              </w:rPr>
            </w:pPr>
          </w:p>
          <w:p w:rsidR="00D01B14" w:rsidRDefault="006C5180" w14:paraId="18AB16F4" w14:textId="77777777">
            <w:pPr>
              <w:spacing w:after="200" w:line="240" w:lineRule="auto"/>
              <w:rPr>
                <w:sz w:val="20"/>
                <w:szCs w:val="20"/>
              </w:rPr>
            </w:pPr>
            <w:r w:rsidRPr="70B3DC6C">
              <w:rPr>
                <w:sz w:val="20"/>
                <w:szCs w:val="20"/>
              </w:rPr>
              <w:t xml:space="preserve">Peer and </w:t>
            </w:r>
            <w:proofErr w:type="spellStart"/>
            <w:r w:rsidRPr="70B3DC6C">
              <w:rPr>
                <w:sz w:val="20"/>
                <w:szCs w:val="20"/>
              </w:rPr>
              <w:t>self reflections</w:t>
            </w:r>
            <w:proofErr w:type="spellEnd"/>
            <w:r w:rsidRPr="70B3DC6C">
              <w:rPr>
                <w:sz w:val="20"/>
                <w:szCs w:val="20"/>
              </w:rPr>
              <w:t>.</w:t>
            </w:r>
          </w:p>
        </w:tc>
        <w:tc>
          <w:tcPr>
            <w:tcW w:w="3105"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D01B14" w:rsidRDefault="006C5180" w14:paraId="7132E0B6" w14:textId="77777777">
            <w:pPr>
              <w:spacing w:after="0" w:line="240" w:lineRule="auto"/>
              <w:rPr>
                <w:sz w:val="20"/>
                <w:szCs w:val="20"/>
              </w:rPr>
            </w:pPr>
            <w:r w:rsidRPr="70B3DC6C">
              <w:rPr>
                <w:sz w:val="20"/>
                <w:szCs w:val="20"/>
              </w:rPr>
              <w:t>Participate in discussions relating to the theme and the work of artists, designers and craftspeople.</w:t>
            </w:r>
          </w:p>
          <w:p w:rsidR="00D01B14" w:rsidRDefault="00D01B14" w14:paraId="7194DBDC" w14:textId="77777777">
            <w:pPr>
              <w:spacing w:after="0" w:line="240" w:lineRule="auto"/>
              <w:rPr>
                <w:sz w:val="20"/>
                <w:szCs w:val="20"/>
              </w:rPr>
            </w:pPr>
          </w:p>
          <w:p w:rsidR="00D01B14" w:rsidRDefault="006C5180" w14:paraId="22B0E5FC" w14:textId="77777777">
            <w:pPr>
              <w:spacing w:after="0" w:line="240" w:lineRule="auto"/>
              <w:rPr>
                <w:sz w:val="20"/>
                <w:szCs w:val="20"/>
              </w:rPr>
            </w:pPr>
            <w:r w:rsidRPr="70B3DC6C">
              <w:rPr>
                <w:sz w:val="20"/>
                <w:szCs w:val="20"/>
              </w:rPr>
              <w:t>Learning about the work of practising artists.</w:t>
            </w:r>
          </w:p>
          <w:p w:rsidR="00D01B14" w:rsidRDefault="00D01B14" w14:paraId="769D0D3C" w14:textId="77777777">
            <w:pPr>
              <w:spacing w:after="0" w:line="240" w:lineRule="auto"/>
              <w:rPr>
                <w:sz w:val="20"/>
                <w:szCs w:val="20"/>
              </w:rPr>
            </w:pPr>
          </w:p>
          <w:p w:rsidR="5D3B0E4D" w:rsidP="5E5D4F1E" w:rsidRDefault="5D3B0E4D" w14:paraId="68884DEC" w14:textId="7EA330D3">
            <w:pPr>
              <w:pStyle w:val="Normal"/>
              <w:spacing w:after="0" w:line="240" w:lineRule="auto"/>
              <w:rPr>
                <w:sz w:val="20"/>
                <w:szCs w:val="20"/>
              </w:rPr>
            </w:pPr>
            <w:r w:rsidRPr="5E5D4F1E" w:rsidR="1BB373D2">
              <w:rPr>
                <w:sz w:val="20"/>
                <w:szCs w:val="20"/>
              </w:rPr>
              <w:t xml:space="preserve">Independent </w:t>
            </w:r>
            <w:r w:rsidRPr="5E5D4F1E" w:rsidR="5D3B0E4D">
              <w:rPr>
                <w:sz w:val="20"/>
                <w:szCs w:val="20"/>
              </w:rPr>
              <w:t>practise / resilience.</w:t>
            </w:r>
          </w:p>
          <w:p w:rsidR="28E22AEE" w:rsidP="28E22AEE" w:rsidRDefault="28E22AEE" w14:paraId="0D326896" w14:textId="2CCE54C3">
            <w:pPr>
              <w:spacing w:after="0" w:line="240" w:lineRule="auto"/>
              <w:rPr>
                <w:sz w:val="20"/>
                <w:szCs w:val="20"/>
              </w:rPr>
            </w:pPr>
          </w:p>
          <w:p w:rsidR="00D01B14" w:rsidRDefault="00D01B14" w14:paraId="54CD245A" w14:textId="77777777">
            <w:pPr>
              <w:spacing w:after="0" w:line="240" w:lineRule="auto"/>
              <w:ind w:left="357"/>
              <w:rPr>
                <w:sz w:val="20"/>
                <w:szCs w:val="20"/>
              </w:rPr>
            </w:pPr>
          </w:p>
        </w:tc>
        <w:tc>
          <w:tcPr>
            <w:tcW w:w="2805" w:type="dxa"/>
            <w:vMerge w:val="restart"/>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cPr>
          <w:p w:rsidR="00D01B14" w:rsidRDefault="006C5180" w14:paraId="308DF044" w14:textId="77777777">
            <w:pPr>
              <w:spacing w:after="0" w:line="240" w:lineRule="auto"/>
              <w:rPr>
                <w:sz w:val="20"/>
                <w:szCs w:val="20"/>
              </w:rPr>
            </w:pPr>
            <w:r w:rsidRPr="70B3DC6C">
              <w:rPr>
                <w:sz w:val="20"/>
                <w:szCs w:val="20"/>
              </w:rPr>
              <w:t>Written and verbal feedback surrounding work that links to the success criteria.</w:t>
            </w:r>
          </w:p>
          <w:p w:rsidR="00D01B14" w:rsidRDefault="00D01B14" w14:paraId="1231BE67" w14:textId="77777777">
            <w:pPr>
              <w:spacing w:after="0" w:line="240" w:lineRule="auto"/>
              <w:rPr>
                <w:sz w:val="20"/>
                <w:szCs w:val="20"/>
              </w:rPr>
            </w:pPr>
          </w:p>
          <w:p w:rsidR="00D01B14" w:rsidRDefault="006C5180" w14:paraId="7BE17E28" w14:textId="77777777">
            <w:pPr>
              <w:spacing w:after="0" w:line="240" w:lineRule="auto"/>
              <w:rPr>
                <w:sz w:val="20"/>
                <w:szCs w:val="20"/>
              </w:rPr>
            </w:pPr>
            <w:r w:rsidRPr="70B3DC6C">
              <w:rPr>
                <w:sz w:val="20"/>
                <w:szCs w:val="20"/>
              </w:rPr>
              <w:t>One to one verbal feedback on how to improve work to achieve better marks.</w:t>
            </w:r>
          </w:p>
          <w:p w:rsidR="00D01B14" w:rsidRDefault="00D01B14" w14:paraId="36FEB5B0" w14:textId="77777777">
            <w:pPr>
              <w:spacing w:after="0" w:line="240" w:lineRule="auto"/>
              <w:rPr>
                <w:sz w:val="20"/>
                <w:szCs w:val="20"/>
              </w:rPr>
            </w:pPr>
          </w:p>
          <w:p w:rsidR="00D01B14" w:rsidRDefault="006C5180" w14:paraId="4AC3F696" w14:textId="77777777">
            <w:pPr>
              <w:spacing w:after="0" w:line="240" w:lineRule="auto"/>
              <w:rPr>
                <w:sz w:val="20"/>
                <w:szCs w:val="20"/>
              </w:rPr>
            </w:pPr>
            <w:r w:rsidRPr="70B3DC6C">
              <w:rPr>
                <w:sz w:val="20"/>
                <w:szCs w:val="20"/>
              </w:rPr>
              <w:t xml:space="preserve">Assessment on each composite and </w:t>
            </w:r>
            <w:proofErr w:type="gramStart"/>
            <w:r w:rsidRPr="70B3DC6C">
              <w:rPr>
                <w:sz w:val="20"/>
                <w:szCs w:val="20"/>
              </w:rPr>
              <w:t>a final outcome</w:t>
            </w:r>
            <w:proofErr w:type="gramEnd"/>
            <w:r w:rsidRPr="70B3DC6C">
              <w:rPr>
                <w:sz w:val="20"/>
                <w:szCs w:val="20"/>
              </w:rPr>
              <w:t xml:space="preserve"> for the project.</w:t>
            </w:r>
          </w:p>
        </w:tc>
      </w:tr>
      <w:tr w:rsidR="00D01B14" w:rsidTr="5E5D4F1E" w14:paraId="4258CDFA" w14:textId="77777777">
        <w:trPr>
          <w:trHeight w:val="1305"/>
        </w:trPr>
        <w:tc>
          <w:tcPr>
            <w:tcW w:w="1290"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00D01B14" w:rsidP="70B3DC6C" w:rsidRDefault="006C5180" w14:paraId="0A2ABB4D" w14:textId="77777777">
            <w:pPr>
              <w:spacing w:after="0" w:line="240" w:lineRule="auto"/>
              <w:rPr>
                <w:b/>
                <w:bCs/>
                <w:color w:val="000000"/>
                <w:sz w:val="28"/>
                <w:szCs w:val="28"/>
              </w:rPr>
            </w:pPr>
            <w:r w:rsidRPr="70B3DC6C">
              <w:rPr>
                <w:b/>
                <w:bCs/>
                <w:color w:val="000000" w:themeColor="text1"/>
                <w:sz w:val="28"/>
                <w:szCs w:val="28"/>
              </w:rPr>
              <w:t xml:space="preserve">Summer Term </w:t>
            </w:r>
            <w:r>
              <w:br/>
            </w:r>
            <w:r w:rsidRPr="70B3DC6C">
              <w:rPr>
                <w:b/>
                <w:bCs/>
                <w:color w:val="000000" w:themeColor="text1"/>
                <w:sz w:val="28"/>
                <w:szCs w:val="28"/>
              </w:rPr>
              <w:t>HT6</w:t>
            </w:r>
            <w:r>
              <w:br/>
            </w:r>
          </w:p>
        </w:tc>
        <w:tc>
          <w:tcPr>
            <w:tcW w:w="3030" w:type="dxa"/>
            <w:vMerge/>
            <w:tcMar/>
          </w:tcPr>
          <w:p w:rsidR="00D01B14" w:rsidRDefault="00D01B14" w14:paraId="30D7AA69" w14:textId="77777777">
            <w:pPr>
              <w:widowControl w:val="0"/>
              <w:pBdr>
                <w:top w:val="nil"/>
                <w:left w:val="nil"/>
                <w:bottom w:val="nil"/>
                <w:right w:val="nil"/>
                <w:between w:val="nil"/>
              </w:pBdr>
              <w:spacing w:after="0" w:line="276" w:lineRule="auto"/>
              <w:rPr>
                <w:b/>
                <w:color w:val="000000"/>
                <w:sz w:val="28"/>
                <w:szCs w:val="28"/>
              </w:rPr>
            </w:pPr>
          </w:p>
        </w:tc>
        <w:tc>
          <w:tcPr>
            <w:tcW w:w="3015" w:type="dxa"/>
            <w:vMerge/>
            <w:tcMar/>
          </w:tcPr>
          <w:p w:rsidR="00D01B14" w:rsidRDefault="00D01B14" w14:paraId="7196D064" w14:textId="77777777">
            <w:pPr>
              <w:widowControl w:val="0"/>
              <w:pBdr>
                <w:top w:val="nil"/>
                <w:left w:val="nil"/>
                <w:bottom w:val="nil"/>
                <w:right w:val="nil"/>
                <w:between w:val="nil"/>
              </w:pBdr>
              <w:spacing w:after="0" w:line="276" w:lineRule="auto"/>
              <w:rPr>
                <w:b/>
                <w:color w:val="000000"/>
                <w:sz w:val="28"/>
                <w:szCs w:val="28"/>
              </w:rPr>
            </w:pPr>
          </w:p>
        </w:tc>
        <w:tc>
          <w:tcPr>
            <w:tcW w:w="2700" w:type="dxa"/>
            <w:vMerge/>
            <w:tcMar/>
          </w:tcPr>
          <w:p w:rsidR="00D01B14" w:rsidRDefault="00D01B14" w14:paraId="34FF1C98" w14:textId="77777777">
            <w:pPr>
              <w:widowControl w:val="0"/>
              <w:pBdr>
                <w:top w:val="nil"/>
                <w:left w:val="nil"/>
                <w:bottom w:val="nil"/>
                <w:right w:val="nil"/>
                <w:between w:val="nil"/>
              </w:pBdr>
              <w:spacing w:after="0" w:line="276" w:lineRule="auto"/>
              <w:rPr>
                <w:b/>
                <w:color w:val="000000"/>
                <w:sz w:val="28"/>
                <w:szCs w:val="28"/>
              </w:rPr>
            </w:pPr>
          </w:p>
        </w:tc>
        <w:tc>
          <w:tcPr>
            <w:tcW w:w="3105" w:type="dxa"/>
            <w:vMerge/>
            <w:tcMar/>
          </w:tcPr>
          <w:p w:rsidR="00D01B14" w:rsidRDefault="00D01B14" w14:paraId="6D072C0D" w14:textId="77777777">
            <w:pPr>
              <w:widowControl w:val="0"/>
              <w:pBdr>
                <w:top w:val="nil"/>
                <w:left w:val="nil"/>
                <w:bottom w:val="nil"/>
                <w:right w:val="nil"/>
                <w:between w:val="nil"/>
              </w:pBdr>
              <w:spacing w:after="0" w:line="276" w:lineRule="auto"/>
              <w:rPr>
                <w:b/>
                <w:color w:val="000000"/>
                <w:sz w:val="28"/>
                <w:szCs w:val="28"/>
              </w:rPr>
            </w:pPr>
          </w:p>
        </w:tc>
        <w:tc>
          <w:tcPr>
            <w:tcW w:w="2805" w:type="dxa"/>
            <w:vMerge/>
            <w:tcMar/>
          </w:tcPr>
          <w:p w:rsidR="00D01B14" w:rsidRDefault="00D01B14" w14:paraId="48A21919" w14:textId="77777777">
            <w:pPr>
              <w:widowControl w:val="0"/>
              <w:pBdr>
                <w:top w:val="nil"/>
                <w:left w:val="nil"/>
                <w:bottom w:val="nil"/>
                <w:right w:val="nil"/>
                <w:between w:val="nil"/>
              </w:pBdr>
              <w:spacing w:after="0" w:line="276" w:lineRule="auto"/>
              <w:rPr>
                <w:b/>
                <w:color w:val="000000"/>
                <w:sz w:val="28"/>
                <w:szCs w:val="28"/>
              </w:rPr>
            </w:pPr>
          </w:p>
        </w:tc>
      </w:tr>
      <w:tr w:rsidR="70B3DC6C" w:rsidTr="5E5D4F1E" w14:paraId="2B7C44FB" w14:textId="77777777">
        <w:trPr>
          <w:trHeight w:val="300"/>
        </w:trPr>
        <w:tc>
          <w:tcPr>
            <w:tcW w:w="1290"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70B3DC6C" w:rsidP="70B3DC6C" w:rsidRDefault="70B3DC6C" w14:paraId="6833235F" w14:textId="71F88485">
            <w:pPr>
              <w:spacing w:before="240" w:after="240"/>
              <w:rPr>
                <w:b/>
                <w:bCs/>
                <w:color w:val="000000" w:themeColor="text1"/>
                <w:sz w:val="24"/>
                <w:szCs w:val="24"/>
              </w:rPr>
            </w:pPr>
            <w:r w:rsidRPr="70B3DC6C">
              <w:rPr>
                <w:b/>
                <w:bCs/>
                <w:color w:val="000000" w:themeColor="text1"/>
                <w:sz w:val="24"/>
                <w:szCs w:val="24"/>
              </w:rPr>
              <w:t xml:space="preserve">Catholicity Across </w:t>
            </w:r>
            <w:r>
              <w:br/>
            </w:r>
            <w:r w:rsidRPr="70B3DC6C">
              <w:rPr>
                <w:b/>
                <w:bCs/>
                <w:color w:val="000000" w:themeColor="text1"/>
                <w:sz w:val="24"/>
                <w:szCs w:val="24"/>
              </w:rPr>
              <w:t>Art</w:t>
            </w:r>
            <w:r>
              <w:br/>
            </w:r>
            <w:r w:rsidRPr="70B3DC6C">
              <w:rPr>
                <w:b/>
                <w:bCs/>
                <w:color w:val="000000" w:themeColor="text1"/>
                <w:sz w:val="24"/>
                <w:szCs w:val="24"/>
              </w:rPr>
              <w:t>HT</w:t>
            </w:r>
            <w:r w:rsidRPr="70B3DC6C" w:rsidR="4F7CFB22">
              <w:rPr>
                <w:b/>
                <w:bCs/>
                <w:color w:val="000000" w:themeColor="text1"/>
                <w:sz w:val="24"/>
                <w:szCs w:val="24"/>
              </w:rPr>
              <w:t>5</w:t>
            </w:r>
            <w:r w:rsidRPr="70B3DC6C">
              <w:rPr>
                <w:b/>
                <w:bCs/>
                <w:color w:val="000000" w:themeColor="text1"/>
                <w:sz w:val="24"/>
                <w:szCs w:val="24"/>
              </w:rPr>
              <w:t>/</w:t>
            </w:r>
            <w:r w:rsidRPr="70B3DC6C" w:rsidR="229FA3B9">
              <w:rPr>
                <w:b/>
                <w:bCs/>
                <w:color w:val="000000" w:themeColor="text1"/>
                <w:sz w:val="24"/>
                <w:szCs w:val="24"/>
              </w:rPr>
              <w:t>6</w:t>
            </w:r>
          </w:p>
        </w:tc>
        <w:tc>
          <w:tcPr>
            <w:tcW w:w="14655" w:type="dxa"/>
            <w:gridSpan w:val="5"/>
            <w:tcBorders>
              <w:top w:val="single" w:color="000000" w:themeColor="text1" w:sz="4" w:space="0"/>
              <w:left w:val="single" w:color="000000" w:themeColor="text1" w:sz="4" w:space="0"/>
              <w:right w:val="single" w:color="000000" w:themeColor="text1" w:sz="4" w:space="0"/>
            </w:tcBorders>
            <w:shd w:val="clear" w:color="auto" w:fill="FFFFFF" w:themeFill="background1"/>
            <w:tcMar/>
          </w:tcPr>
          <w:p w:rsidR="7652021C" w:rsidP="5E5D4F1E" w:rsidRDefault="7652021C" w14:paraId="29006061" w14:textId="23AE30EF">
            <w:pPr>
              <w:spacing w:before="240" w:after="240"/>
              <w:rPr>
                <w:rFonts w:ascii="Calibri" w:hAnsi="Calibri" w:eastAsia="游明朝" w:cs="Arial" w:asciiTheme="minorAscii" w:hAnsiTheme="minorAscii" w:eastAsiaTheme="minorEastAsia" w:cstheme="minorBidi"/>
                <w:color w:val="0D0D0D" w:themeColor="text1" w:themeTint="F2"/>
              </w:rPr>
            </w:pPr>
            <w:r w:rsidRPr="5E5D4F1E" w:rsidR="7652021C">
              <w:rPr>
                <w:rFonts w:ascii="Calibri" w:hAnsi="Calibri" w:eastAsia="游明朝" w:cs="Arial" w:asciiTheme="minorAscii" w:hAnsiTheme="minorAscii" w:eastAsiaTheme="minorEastAsia" w:cstheme="minorBidi"/>
                <w:b w:val="1"/>
                <w:bCs w:val="1"/>
                <w:color w:val="0D0D0D" w:themeColor="text1" w:themeTint="F2" w:themeShade="FF"/>
              </w:rPr>
              <w:t>Catholicism and Mass Media</w:t>
            </w:r>
            <w:r w:rsidRPr="5E5D4F1E" w:rsidR="7652021C">
              <w:rPr>
                <w:rFonts w:ascii="Calibri" w:hAnsi="Calibri" w:eastAsia="游明朝" w:cs="Arial" w:asciiTheme="minorAscii" w:hAnsiTheme="minorAscii" w:eastAsiaTheme="minorEastAsia" w:cstheme="minorBidi"/>
                <w:color w:val="0D0D0D" w:themeColor="text1" w:themeTint="F2" w:themeShade="FF"/>
              </w:rPr>
              <w:t xml:space="preserve">: Pop Art's exploration of mass production, consumerism, and the cult of celebrity mirrors certain aspects of Catholicism’s emphasis on ritual, repetition, and veneration of saints. Pop Art often elevates </w:t>
            </w:r>
            <w:r w:rsidRPr="5E5D4F1E" w:rsidR="0235A0A8">
              <w:rPr>
                <w:rFonts w:ascii="Calibri" w:hAnsi="Calibri" w:eastAsia="游明朝" w:cs="Arial" w:asciiTheme="minorAscii" w:hAnsiTheme="minorAscii" w:eastAsiaTheme="minorEastAsia" w:cstheme="minorBidi"/>
                <w:color w:val="0D0D0D" w:themeColor="text1" w:themeTint="F2" w:themeShade="FF"/>
              </w:rPr>
              <w:t>every day</w:t>
            </w:r>
            <w:r w:rsidRPr="5E5D4F1E" w:rsidR="7652021C">
              <w:rPr>
                <w:rFonts w:ascii="Calibri" w:hAnsi="Calibri" w:eastAsia="游明朝" w:cs="Arial" w:asciiTheme="minorAscii" w:hAnsiTheme="minorAscii" w:eastAsiaTheme="minorEastAsia" w:cstheme="minorBidi"/>
                <w:color w:val="0D0D0D" w:themeColor="text1" w:themeTint="F2" w:themeShade="FF"/>
              </w:rPr>
              <w:t>, mass-produced objects to the level of high art, in a way that parallels the veneration of religious icons in Catholicism.</w:t>
            </w:r>
            <w:r>
              <w:br/>
            </w:r>
            <w:r>
              <w:br/>
            </w:r>
            <w:r w:rsidRPr="5E5D4F1E" w:rsidR="7652021C">
              <w:rPr>
                <w:rFonts w:ascii="Calibri" w:hAnsi="Calibri" w:eastAsia="游明朝" w:cs="Arial" w:asciiTheme="minorAscii" w:hAnsiTheme="minorAscii" w:eastAsiaTheme="minorEastAsia" w:cstheme="minorBidi"/>
                <w:b w:val="1"/>
                <w:bCs w:val="1"/>
                <w:color w:val="0D0D0D" w:themeColor="text1" w:themeTint="F2" w:themeShade="FF"/>
              </w:rPr>
              <w:t>The Sacred and the Secular</w:t>
            </w:r>
            <w:r w:rsidRPr="5E5D4F1E" w:rsidR="7652021C">
              <w:rPr>
                <w:rFonts w:ascii="Calibri" w:hAnsi="Calibri" w:eastAsia="游明朝" w:cs="Arial" w:asciiTheme="minorAscii" w:hAnsiTheme="minorAscii" w:eastAsiaTheme="minorEastAsia" w:cstheme="minorBidi"/>
                <w:color w:val="0D0D0D" w:themeColor="text1" w:themeTint="F2" w:themeShade="FF"/>
              </w:rPr>
              <w:t>: Pop Art often explores the juxtaposition between the sacred and the secular, and this is sometimes influenced by Catholic themes of redemption, sin, and salvation. The use of bright colours, repetition, and the consumeristic nature of Pop Art can be contrasted with Catholic traditions that emphasize ritual, iconography, and devotion. This tension often leads to works that ask profound questions about the nature of faith in a modern, commercialized world.</w:t>
            </w:r>
          </w:p>
          <w:p w:rsidR="6218DB74" w:rsidP="70B3DC6C" w:rsidRDefault="6218DB74" w14:paraId="4EE328AC" w14:textId="21BCE061">
            <w:pPr>
              <w:shd w:val="clear" w:color="auto" w:fill="FFFFFF" w:themeFill="background1"/>
              <w:spacing w:before="240" w:after="240"/>
              <w:rPr>
                <w:rFonts w:asciiTheme="minorHAnsi" w:hAnsiTheme="minorHAnsi" w:eastAsiaTheme="minorEastAsia" w:cstheme="minorBidi"/>
                <w:i/>
                <w:iCs/>
                <w:color w:val="0D0D0D" w:themeColor="text1" w:themeTint="F2"/>
              </w:rPr>
            </w:pPr>
            <w:r w:rsidRPr="70B3DC6C">
              <w:rPr>
                <w:rFonts w:asciiTheme="minorHAnsi" w:hAnsiTheme="minorHAnsi" w:eastAsiaTheme="minorEastAsia" w:cstheme="minorBidi"/>
                <w:i/>
                <w:iCs/>
                <w:color w:val="0D0D0D" w:themeColor="text1" w:themeTint="F2"/>
              </w:rPr>
              <w:t xml:space="preserve">Linking </w:t>
            </w:r>
            <w:r w:rsidRPr="70B3DC6C" w:rsidR="544F6FA4">
              <w:rPr>
                <w:rFonts w:asciiTheme="minorHAnsi" w:hAnsiTheme="minorHAnsi" w:eastAsiaTheme="minorEastAsia" w:cstheme="minorBidi"/>
                <w:i/>
                <w:iCs/>
                <w:color w:val="0D0D0D" w:themeColor="text1" w:themeTint="F2"/>
              </w:rPr>
              <w:t xml:space="preserve">the movement of Pop-Art and the impact it had on the world to Catholic Artist movements that link towards </w:t>
            </w:r>
            <w:r w:rsidRPr="70B3DC6C" w:rsidR="1899A13B">
              <w:rPr>
                <w:rFonts w:asciiTheme="minorHAnsi" w:hAnsiTheme="minorHAnsi" w:eastAsiaTheme="minorEastAsia" w:cstheme="minorBidi"/>
                <w:i/>
                <w:iCs/>
                <w:color w:val="0D0D0D" w:themeColor="text1" w:themeTint="F2"/>
              </w:rPr>
              <w:t xml:space="preserve">repetitive </w:t>
            </w:r>
            <w:r w:rsidRPr="70B3DC6C">
              <w:rPr>
                <w:rFonts w:asciiTheme="minorHAnsi" w:hAnsiTheme="minorHAnsi" w:eastAsiaTheme="minorEastAsia" w:cstheme="minorBidi"/>
                <w:i/>
                <w:iCs/>
                <w:color w:val="0D0D0D" w:themeColor="text1" w:themeTint="F2"/>
              </w:rPr>
              <w:t>items / iconography</w:t>
            </w:r>
            <w:r w:rsidRPr="70B3DC6C" w:rsidR="24092471">
              <w:rPr>
                <w:rFonts w:asciiTheme="minorHAnsi" w:hAnsiTheme="minorHAnsi" w:eastAsiaTheme="minorEastAsia" w:cstheme="minorBidi"/>
                <w:i/>
                <w:iCs/>
                <w:color w:val="0D0D0D" w:themeColor="text1" w:themeTint="F2"/>
              </w:rPr>
              <w:t xml:space="preserve">. As well as </w:t>
            </w:r>
            <w:r w:rsidRPr="70B3DC6C">
              <w:rPr>
                <w:rFonts w:asciiTheme="minorHAnsi" w:hAnsiTheme="minorHAnsi" w:eastAsiaTheme="minorEastAsia" w:cstheme="minorBidi"/>
                <w:i/>
                <w:iCs/>
                <w:color w:val="0D0D0D" w:themeColor="text1" w:themeTint="F2"/>
              </w:rPr>
              <w:t xml:space="preserve">the </w:t>
            </w:r>
            <w:r w:rsidRPr="70B3DC6C" w:rsidR="0D526360">
              <w:rPr>
                <w:rFonts w:asciiTheme="minorHAnsi" w:hAnsiTheme="minorHAnsi" w:eastAsiaTheme="minorEastAsia" w:cstheme="minorBidi"/>
                <w:i/>
                <w:iCs/>
                <w:color w:val="0D0D0D" w:themeColor="text1" w:themeTint="F2"/>
              </w:rPr>
              <w:t xml:space="preserve">impact of mass-produced consumer items and the effect it has </w:t>
            </w:r>
            <w:r w:rsidRPr="70B3DC6C">
              <w:rPr>
                <w:rFonts w:asciiTheme="minorHAnsi" w:hAnsiTheme="minorHAnsi" w:eastAsiaTheme="minorEastAsia" w:cstheme="minorBidi"/>
                <w:i/>
                <w:iCs/>
                <w:color w:val="0D0D0D" w:themeColor="text1" w:themeTint="F2"/>
              </w:rPr>
              <w:t>in</w:t>
            </w:r>
            <w:r w:rsidRPr="70B3DC6C" w:rsidR="2832C712">
              <w:rPr>
                <w:rFonts w:asciiTheme="minorHAnsi" w:hAnsiTheme="minorHAnsi" w:eastAsiaTheme="minorEastAsia" w:cstheme="minorBidi"/>
                <w:i/>
                <w:iCs/>
                <w:color w:val="0D0D0D" w:themeColor="text1" w:themeTint="F2"/>
              </w:rPr>
              <w:t xml:space="preserve"> </w:t>
            </w:r>
            <w:r w:rsidRPr="70B3DC6C">
              <w:rPr>
                <w:rFonts w:asciiTheme="minorHAnsi" w:hAnsiTheme="minorHAnsi" w:eastAsiaTheme="minorEastAsia" w:cstheme="minorBidi"/>
                <w:i/>
                <w:iCs/>
                <w:color w:val="0D0D0D" w:themeColor="text1" w:themeTint="F2"/>
              </w:rPr>
              <w:t xml:space="preserve">world </w:t>
            </w:r>
            <w:r w:rsidRPr="70B3DC6C" w:rsidR="081F93C1">
              <w:rPr>
                <w:rFonts w:asciiTheme="minorHAnsi" w:hAnsiTheme="minorHAnsi" w:eastAsiaTheme="minorEastAsia" w:cstheme="minorBidi"/>
                <w:i/>
                <w:iCs/>
                <w:color w:val="0D0D0D" w:themeColor="text1" w:themeTint="F2"/>
              </w:rPr>
              <w:t>with making students a</w:t>
            </w:r>
            <w:r w:rsidRPr="70B3DC6C">
              <w:rPr>
                <w:rFonts w:asciiTheme="minorHAnsi" w:hAnsiTheme="minorHAnsi" w:eastAsiaTheme="minorEastAsia" w:cstheme="minorBidi"/>
                <w:i/>
                <w:iCs/>
                <w:color w:val="0D0D0D" w:themeColor="text1" w:themeTint="F2"/>
              </w:rPr>
              <w:t>ware</w:t>
            </w:r>
            <w:r w:rsidRPr="70B3DC6C" w:rsidR="4332260F">
              <w:rPr>
                <w:rFonts w:asciiTheme="minorHAnsi" w:hAnsiTheme="minorHAnsi" w:eastAsiaTheme="minorEastAsia" w:cstheme="minorBidi"/>
                <w:i/>
                <w:iCs/>
                <w:color w:val="0D0D0D" w:themeColor="text1" w:themeTint="F2"/>
              </w:rPr>
              <w:t xml:space="preserve"> </w:t>
            </w:r>
            <w:r w:rsidRPr="70B3DC6C">
              <w:rPr>
                <w:rFonts w:asciiTheme="minorHAnsi" w:hAnsiTheme="minorHAnsi" w:eastAsiaTheme="minorEastAsia" w:cstheme="minorBidi"/>
                <w:i/>
                <w:iCs/>
                <w:color w:val="0D0D0D" w:themeColor="text1" w:themeTint="F2"/>
              </w:rPr>
              <w:t>of our Environmental Responsibility</w:t>
            </w:r>
            <w:r w:rsidRPr="70B3DC6C" w:rsidR="356FE04F">
              <w:rPr>
                <w:rFonts w:asciiTheme="minorHAnsi" w:hAnsiTheme="minorHAnsi" w:eastAsiaTheme="minorEastAsia" w:cstheme="minorBidi"/>
                <w:i/>
                <w:iCs/>
                <w:color w:val="0D0D0D" w:themeColor="text1" w:themeTint="F2"/>
              </w:rPr>
              <w:t>.</w:t>
            </w:r>
          </w:p>
        </w:tc>
      </w:tr>
    </w:tbl>
    <w:p w:rsidR="00D01B14" w:rsidRDefault="00D01B14" w14:paraId="6BD18F9B" w14:textId="77777777">
      <w:pPr>
        <w:tabs>
          <w:tab w:val="left" w:pos="8640"/>
        </w:tabs>
      </w:pPr>
    </w:p>
    <w:sectPr w:rsidR="00D01B14">
      <w:pgSz w:w="16838" w:h="11906" w:orient="landscape"/>
      <w:pgMar w:top="425" w:right="567" w:bottom="284"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C1D7"/>
    <w:multiLevelType w:val="hybridMultilevel"/>
    <w:tmpl w:val="8E500C0C"/>
    <w:lvl w:ilvl="0" w:tplc="6812D8F8">
      <w:start w:val="1"/>
      <w:numFmt w:val="decimal"/>
      <w:lvlText w:val="%1."/>
      <w:lvlJc w:val="left"/>
      <w:pPr>
        <w:ind w:left="720" w:hanging="360"/>
      </w:pPr>
    </w:lvl>
    <w:lvl w:ilvl="1" w:tplc="36A84FC4">
      <w:start w:val="1"/>
      <w:numFmt w:val="lowerLetter"/>
      <w:lvlText w:val="%2."/>
      <w:lvlJc w:val="left"/>
      <w:pPr>
        <w:ind w:left="1440" w:hanging="360"/>
      </w:pPr>
    </w:lvl>
    <w:lvl w:ilvl="2" w:tplc="9B860130">
      <w:start w:val="1"/>
      <w:numFmt w:val="lowerRoman"/>
      <w:lvlText w:val="%3."/>
      <w:lvlJc w:val="right"/>
      <w:pPr>
        <w:ind w:left="2160" w:hanging="180"/>
      </w:pPr>
    </w:lvl>
    <w:lvl w:ilvl="3" w:tplc="E01E7278">
      <w:start w:val="1"/>
      <w:numFmt w:val="decimal"/>
      <w:lvlText w:val="%4."/>
      <w:lvlJc w:val="left"/>
      <w:pPr>
        <w:ind w:left="2880" w:hanging="360"/>
      </w:pPr>
    </w:lvl>
    <w:lvl w:ilvl="4" w:tplc="DE90EAD8">
      <w:start w:val="1"/>
      <w:numFmt w:val="lowerLetter"/>
      <w:lvlText w:val="%5."/>
      <w:lvlJc w:val="left"/>
      <w:pPr>
        <w:ind w:left="3600" w:hanging="360"/>
      </w:pPr>
    </w:lvl>
    <w:lvl w:ilvl="5" w:tplc="0E9CF6D6">
      <w:start w:val="1"/>
      <w:numFmt w:val="lowerRoman"/>
      <w:lvlText w:val="%6."/>
      <w:lvlJc w:val="right"/>
      <w:pPr>
        <w:ind w:left="4320" w:hanging="180"/>
      </w:pPr>
    </w:lvl>
    <w:lvl w:ilvl="6" w:tplc="F4C617EA">
      <w:start w:val="1"/>
      <w:numFmt w:val="decimal"/>
      <w:lvlText w:val="%7."/>
      <w:lvlJc w:val="left"/>
      <w:pPr>
        <w:ind w:left="5040" w:hanging="360"/>
      </w:pPr>
    </w:lvl>
    <w:lvl w:ilvl="7" w:tplc="D9CC2B1E">
      <w:start w:val="1"/>
      <w:numFmt w:val="lowerLetter"/>
      <w:lvlText w:val="%8."/>
      <w:lvlJc w:val="left"/>
      <w:pPr>
        <w:ind w:left="5760" w:hanging="360"/>
      </w:pPr>
    </w:lvl>
    <w:lvl w:ilvl="8" w:tplc="A2B4555C">
      <w:start w:val="1"/>
      <w:numFmt w:val="lowerRoman"/>
      <w:lvlText w:val="%9."/>
      <w:lvlJc w:val="right"/>
      <w:pPr>
        <w:ind w:left="6480" w:hanging="180"/>
      </w:pPr>
    </w:lvl>
  </w:abstractNum>
  <w:abstractNum w:abstractNumId="1" w15:restartNumberingAfterBreak="0">
    <w:nsid w:val="21DB325A"/>
    <w:multiLevelType w:val="hybridMultilevel"/>
    <w:tmpl w:val="DDF20E52"/>
    <w:lvl w:ilvl="0" w:tplc="D9901056">
      <w:start w:val="1"/>
      <w:numFmt w:val="decimal"/>
      <w:lvlText w:val="%1."/>
      <w:lvlJc w:val="left"/>
      <w:pPr>
        <w:ind w:left="720" w:hanging="360"/>
      </w:pPr>
    </w:lvl>
    <w:lvl w:ilvl="1" w:tplc="FC9C70E0">
      <w:start w:val="1"/>
      <w:numFmt w:val="lowerLetter"/>
      <w:lvlText w:val="%2."/>
      <w:lvlJc w:val="left"/>
      <w:pPr>
        <w:ind w:left="1440" w:hanging="360"/>
      </w:pPr>
    </w:lvl>
    <w:lvl w:ilvl="2" w:tplc="C8224E96">
      <w:start w:val="1"/>
      <w:numFmt w:val="lowerRoman"/>
      <w:lvlText w:val="%3."/>
      <w:lvlJc w:val="right"/>
      <w:pPr>
        <w:ind w:left="2160" w:hanging="180"/>
      </w:pPr>
    </w:lvl>
    <w:lvl w:ilvl="3" w:tplc="29783D10">
      <w:start w:val="1"/>
      <w:numFmt w:val="decimal"/>
      <w:lvlText w:val="%4."/>
      <w:lvlJc w:val="left"/>
      <w:pPr>
        <w:ind w:left="2880" w:hanging="360"/>
      </w:pPr>
    </w:lvl>
    <w:lvl w:ilvl="4" w:tplc="F7482DB2">
      <w:start w:val="1"/>
      <w:numFmt w:val="lowerLetter"/>
      <w:lvlText w:val="%5."/>
      <w:lvlJc w:val="left"/>
      <w:pPr>
        <w:ind w:left="3600" w:hanging="360"/>
      </w:pPr>
    </w:lvl>
    <w:lvl w:ilvl="5" w:tplc="8C10A250">
      <w:start w:val="1"/>
      <w:numFmt w:val="lowerRoman"/>
      <w:lvlText w:val="%6."/>
      <w:lvlJc w:val="right"/>
      <w:pPr>
        <w:ind w:left="4320" w:hanging="180"/>
      </w:pPr>
    </w:lvl>
    <w:lvl w:ilvl="6" w:tplc="509CDFD8">
      <w:start w:val="1"/>
      <w:numFmt w:val="decimal"/>
      <w:lvlText w:val="%7."/>
      <w:lvlJc w:val="left"/>
      <w:pPr>
        <w:ind w:left="5040" w:hanging="360"/>
      </w:pPr>
    </w:lvl>
    <w:lvl w:ilvl="7" w:tplc="0F5A6AA6">
      <w:start w:val="1"/>
      <w:numFmt w:val="lowerLetter"/>
      <w:lvlText w:val="%8."/>
      <w:lvlJc w:val="left"/>
      <w:pPr>
        <w:ind w:left="5760" w:hanging="360"/>
      </w:pPr>
    </w:lvl>
    <w:lvl w:ilvl="8" w:tplc="C6BE0682">
      <w:start w:val="1"/>
      <w:numFmt w:val="lowerRoman"/>
      <w:lvlText w:val="%9."/>
      <w:lvlJc w:val="right"/>
      <w:pPr>
        <w:ind w:left="6480" w:hanging="180"/>
      </w:pPr>
    </w:lvl>
  </w:abstractNum>
  <w:abstractNum w:abstractNumId="2" w15:restartNumberingAfterBreak="0">
    <w:nsid w:val="27056B87"/>
    <w:multiLevelType w:val="hybridMultilevel"/>
    <w:tmpl w:val="2F74E9C0"/>
    <w:lvl w:ilvl="0" w:tplc="122C7E72">
      <w:start w:val="1"/>
      <w:numFmt w:val="bullet"/>
      <w:lvlText w:val="-"/>
      <w:lvlJc w:val="left"/>
      <w:pPr>
        <w:ind w:left="720" w:hanging="360"/>
      </w:pPr>
      <w:rPr>
        <w:rFonts w:hint="default" w:ascii="Aptos" w:hAnsi="Aptos"/>
      </w:rPr>
    </w:lvl>
    <w:lvl w:ilvl="1" w:tplc="7FD6CA48">
      <w:start w:val="1"/>
      <w:numFmt w:val="bullet"/>
      <w:lvlText w:val="o"/>
      <w:lvlJc w:val="left"/>
      <w:pPr>
        <w:ind w:left="1440" w:hanging="360"/>
      </w:pPr>
      <w:rPr>
        <w:rFonts w:hint="default" w:ascii="Courier New" w:hAnsi="Courier New"/>
      </w:rPr>
    </w:lvl>
    <w:lvl w:ilvl="2" w:tplc="B3A69240">
      <w:start w:val="1"/>
      <w:numFmt w:val="bullet"/>
      <w:lvlText w:val=""/>
      <w:lvlJc w:val="left"/>
      <w:pPr>
        <w:ind w:left="2160" w:hanging="360"/>
      </w:pPr>
      <w:rPr>
        <w:rFonts w:hint="default" w:ascii="Wingdings" w:hAnsi="Wingdings"/>
      </w:rPr>
    </w:lvl>
    <w:lvl w:ilvl="3" w:tplc="0C4C2A54">
      <w:start w:val="1"/>
      <w:numFmt w:val="bullet"/>
      <w:lvlText w:val=""/>
      <w:lvlJc w:val="left"/>
      <w:pPr>
        <w:ind w:left="2880" w:hanging="360"/>
      </w:pPr>
      <w:rPr>
        <w:rFonts w:hint="default" w:ascii="Symbol" w:hAnsi="Symbol"/>
      </w:rPr>
    </w:lvl>
    <w:lvl w:ilvl="4" w:tplc="20909ACA">
      <w:start w:val="1"/>
      <w:numFmt w:val="bullet"/>
      <w:lvlText w:val="o"/>
      <w:lvlJc w:val="left"/>
      <w:pPr>
        <w:ind w:left="3600" w:hanging="360"/>
      </w:pPr>
      <w:rPr>
        <w:rFonts w:hint="default" w:ascii="Courier New" w:hAnsi="Courier New"/>
      </w:rPr>
    </w:lvl>
    <w:lvl w:ilvl="5" w:tplc="E37EF610">
      <w:start w:val="1"/>
      <w:numFmt w:val="bullet"/>
      <w:lvlText w:val=""/>
      <w:lvlJc w:val="left"/>
      <w:pPr>
        <w:ind w:left="4320" w:hanging="360"/>
      </w:pPr>
      <w:rPr>
        <w:rFonts w:hint="default" w:ascii="Wingdings" w:hAnsi="Wingdings"/>
      </w:rPr>
    </w:lvl>
    <w:lvl w:ilvl="6" w:tplc="6D8CF55C">
      <w:start w:val="1"/>
      <w:numFmt w:val="bullet"/>
      <w:lvlText w:val=""/>
      <w:lvlJc w:val="left"/>
      <w:pPr>
        <w:ind w:left="5040" w:hanging="360"/>
      </w:pPr>
      <w:rPr>
        <w:rFonts w:hint="default" w:ascii="Symbol" w:hAnsi="Symbol"/>
      </w:rPr>
    </w:lvl>
    <w:lvl w:ilvl="7" w:tplc="5B0EB81E">
      <w:start w:val="1"/>
      <w:numFmt w:val="bullet"/>
      <w:lvlText w:val="o"/>
      <w:lvlJc w:val="left"/>
      <w:pPr>
        <w:ind w:left="5760" w:hanging="360"/>
      </w:pPr>
      <w:rPr>
        <w:rFonts w:hint="default" w:ascii="Courier New" w:hAnsi="Courier New"/>
      </w:rPr>
    </w:lvl>
    <w:lvl w:ilvl="8" w:tplc="D0A265E2">
      <w:start w:val="1"/>
      <w:numFmt w:val="bullet"/>
      <w:lvlText w:val=""/>
      <w:lvlJc w:val="left"/>
      <w:pPr>
        <w:ind w:left="6480" w:hanging="360"/>
      </w:pPr>
      <w:rPr>
        <w:rFonts w:hint="default" w:ascii="Wingdings" w:hAnsi="Wingdings"/>
      </w:rPr>
    </w:lvl>
  </w:abstractNum>
  <w:num w:numId="1" w16cid:durableId="1670674270">
    <w:abstractNumId w:val="2"/>
  </w:num>
  <w:num w:numId="2" w16cid:durableId="1654093288">
    <w:abstractNumId w:val="1"/>
  </w:num>
  <w:num w:numId="3" w16cid:durableId="44828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14"/>
    <w:rsid w:val="006888C5"/>
    <w:rsid w:val="006C5180"/>
    <w:rsid w:val="006D304D"/>
    <w:rsid w:val="00BC7517"/>
    <w:rsid w:val="00D01B14"/>
    <w:rsid w:val="00FF3B30"/>
    <w:rsid w:val="01F43814"/>
    <w:rsid w:val="0235A0A8"/>
    <w:rsid w:val="02549506"/>
    <w:rsid w:val="034E2860"/>
    <w:rsid w:val="0439C627"/>
    <w:rsid w:val="05FF5BF8"/>
    <w:rsid w:val="062A7969"/>
    <w:rsid w:val="081F93C1"/>
    <w:rsid w:val="08CF5CA4"/>
    <w:rsid w:val="0B6E13B2"/>
    <w:rsid w:val="0CEEA645"/>
    <w:rsid w:val="0D3D7798"/>
    <w:rsid w:val="0D526360"/>
    <w:rsid w:val="0D583E33"/>
    <w:rsid w:val="0DAD52D5"/>
    <w:rsid w:val="0E15C4CD"/>
    <w:rsid w:val="0EBCEAB7"/>
    <w:rsid w:val="12371C76"/>
    <w:rsid w:val="12A2B6B5"/>
    <w:rsid w:val="14610A2E"/>
    <w:rsid w:val="1666A162"/>
    <w:rsid w:val="170F1A2A"/>
    <w:rsid w:val="184F65EF"/>
    <w:rsid w:val="185F701B"/>
    <w:rsid w:val="1899A13B"/>
    <w:rsid w:val="1B9770CE"/>
    <w:rsid w:val="1BB373D2"/>
    <w:rsid w:val="1BD7FBB7"/>
    <w:rsid w:val="1C263297"/>
    <w:rsid w:val="1D555EAD"/>
    <w:rsid w:val="1F728AA1"/>
    <w:rsid w:val="1F9383CE"/>
    <w:rsid w:val="1FBE2DD3"/>
    <w:rsid w:val="2034BFDA"/>
    <w:rsid w:val="20BA29CE"/>
    <w:rsid w:val="2191A0E2"/>
    <w:rsid w:val="229FA3B9"/>
    <w:rsid w:val="23523FDF"/>
    <w:rsid w:val="24092471"/>
    <w:rsid w:val="2474BDAC"/>
    <w:rsid w:val="24977B31"/>
    <w:rsid w:val="26FC78DE"/>
    <w:rsid w:val="275B4761"/>
    <w:rsid w:val="2832C712"/>
    <w:rsid w:val="2832EA37"/>
    <w:rsid w:val="285D3B6F"/>
    <w:rsid w:val="28E22AEE"/>
    <w:rsid w:val="29600CEE"/>
    <w:rsid w:val="2A890878"/>
    <w:rsid w:val="2CBD8292"/>
    <w:rsid w:val="2E43303D"/>
    <w:rsid w:val="2E67A9C4"/>
    <w:rsid w:val="2E81F89D"/>
    <w:rsid w:val="2FB4577D"/>
    <w:rsid w:val="33AF2A50"/>
    <w:rsid w:val="33E0962E"/>
    <w:rsid w:val="354921C7"/>
    <w:rsid w:val="356FE04F"/>
    <w:rsid w:val="35EEC093"/>
    <w:rsid w:val="36F9C9B1"/>
    <w:rsid w:val="37100F16"/>
    <w:rsid w:val="3839BF7E"/>
    <w:rsid w:val="38671862"/>
    <w:rsid w:val="388CFA3D"/>
    <w:rsid w:val="38D7B183"/>
    <w:rsid w:val="391A9644"/>
    <w:rsid w:val="3921B3CA"/>
    <w:rsid w:val="39CEC765"/>
    <w:rsid w:val="3A7F2EC1"/>
    <w:rsid w:val="3AA6403F"/>
    <w:rsid w:val="3C04C3F1"/>
    <w:rsid w:val="3C09F0C2"/>
    <w:rsid w:val="4031979F"/>
    <w:rsid w:val="41DE337A"/>
    <w:rsid w:val="426A0C06"/>
    <w:rsid w:val="4332260F"/>
    <w:rsid w:val="43770A20"/>
    <w:rsid w:val="459E2C4B"/>
    <w:rsid w:val="47828A5B"/>
    <w:rsid w:val="48DDE765"/>
    <w:rsid w:val="493C5CA2"/>
    <w:rsid w:val="4CAEC99E"/>
    <w:rsid w:val="4D502A47"/>
    <w:rsid w:val="4D542D6C"/>
    <w:rsid w:val="4D800C1D"/>
    <w:rsid w:val="4ED188D0"/>
    <w:rsid w:val="4F255C2A"/>
    <w:rsid w:val="4F7CFB22"/>
    <w:rsid w:val="50D4BBDD"/>
    <w:rsid w:val="513E1B60"/>
    <w:rsid w:val="517AC1BF"/>
    <w:rsid w:val="5227945B"/>
    <w:rsid w:val="5247303C"/>
    <w:rsid w:val="544F6FA4"/>
    <w:rsid w:val="5A9F3F51"/>
    <w:rsid w:val="5ACBA448"/>
    <w:rsid w:val="5D3B0E4D"/>
    <w:rsid w:val="5DE02F15"/>
    <w:rsid w:val="5E507D9D"/>
    <w:rsid w:val="5E5D4F1E"/>
    <w:rsid w:val="5E8AB291"/>
    <w:rsid w:val="606EC8DE"/>
    <w:rsid w:val="6079906E"/>
    <w:rsid w:val="6218DB74"/>
    <w:rsid w:val="626E2898"/>
    <w:rsid w:val="637DD445"/>
    <w:rsid w:val="6508F53A"/>
    <w:rsid w:val="6AC8C2D4"/>
    <w:rsid w:val="6BC70096"/>
    <w:rsid w:val="6C858535"/>
    <w:rsid w:val="6D11E8E3"/>
    <w:rsid w:val="6DC8C8A9"/>
    <w:rsid w:val="6DC98A4C"/>
    <w:rsid w:val="6E769981"/>
    <w:rsid w:val="70B3DC6C"/>
    <w:rsid w:val="73A4DF28"/>
    <w:rsid w:val="749AAE43"/>
    <w:rsid w:val="74BF7729"/>
    <w:rsid w:val="754E48F5"/>
    <w:rsid w:val="7652021C"/>
    <w:rsid w:val="7894DE0E"/>
    <w:rsid w:val="792B83C0"/>
    <w:rsid w:val="7B689ACB"/>
    <w:rsid w:val="7C62D946"/>
    <w:rsid w:val="7DAB34E3"/>
    <w:rsid w:val="7F459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284C"/>
  <w15:docId w15:val="{14266355-C423-40C1-8B5E-60568CBE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4287C"/>
    <w:pPr>
      <w:ind w:left="720"/>
      <w:contextualSpacing/>
    </w:pPr>
  </w:style>
  <w:style w:type="paragraph" w:styleId="NoSpacing">
    <w:name w:val="No Spacing"/>
    <w:uiPriority w:val="1"/>
    <w:qFormat/>
    <w:rsid w:val="00055185"/>
    <w:pPr>
      <w:spacing w:after="0" w:line="240" w:lineRule="auto"/>
    </w:pPr>
    <w:rPr>
      <w:rFonts w:ascii="Times New Roman" w:hAnsi="Times New Roman" w:eastAsia="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J1xOhUs4Ov3fPHh6kUd1h+9ilw==">CgMxLjAyCGguZ2pkZ3hzMgloLjMwajB6bGw4AHIhMWxMcklPeTRkN0RhVkotbno4WkpSNnB0RzloNmFTYWFH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4F7479BBDF89F4B83DAE54D2EEB6FC1" ma:contentTypeVersion="10" ma:contentTypeDescription="Create a new document." ma:contentTypeScope="" ma:versionID="3f4ef3c73c5d6b03d51141517a28df2e">
  <xsd:schema xmlns:xsd="http://www.w3.org/2001/XMLSchema" xmlns:xs="http://www.w3.org/2001/XMLSchema" xmlns:p="http://schemas.microsoft.com/office/2006/metadata/properties" xmlns:ns2="a0d83051-4a90-46fc-ad2f-d402767c1f7a" xmlns:ns3="4d9691e9-3d77-4410-9d22-8e6d5adb0e8f" targetNamespace="http://schemas.microsoft.com/office/2006/metadata/properties" ma:root="true" ma:fieldsID="7765ae6f6b69c3feb442d030e512efec" ns2:_="" ns3:_="">
    <xsd:import namespace="a0d83051-4a90-46fc-ad2f-d402767c1f7a"/>
    <xsd:import namespace="4d9691e9-3d77-4410-9d22-8e6d5adb0e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3051-4a90-46fc-ad2f-d402767c1f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691e9-3d77-4410-9d22-8e6d5adb0e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64B1F62-E7B7-4749-A78E-61CB941809FC}"/>
</file>

<file path=customXml/itemProps3.xml><?xml version="1.0" encoding="utf-8"?>
<ds:datastoreItem xmlns:ds="http://schemas.openxmlformats.org/officeDocument/2006/customXml" ds:itemID="{232C1801-7EB2-4DC4-BD4B-09832D9E6575}"/>
</file>

<file path=customXml/itemProps4.xml><?xml version="1.0" encoding="utf-8"?>
<ds:datastoreItem xmlns:ds="http://schemas.openxmlformats.org/officeDocument/2006/customXml" ds:itemID="{EF544F3B-3B0E-4582-BF8A-FDD0CB4876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 Henshaw</dc:creator>
  <lastModifiedBy>Mr J Wroe</lastModifiedBy>
  <revision>3</revision>
  <dcterms:created xsi:type="dcterms:W3CDTF">2024-11-27T15:53:00.0000000Z</dcterms:created>
  <dcterms:modified xsi:type="dcterms:W3CDTF">2024-11-27T17:12:12.6793217Z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0x01010034F7479BBDF89F4B83DAE54D2EEB6FC1</vt:lpwstr>
  </property>
</Properties>
</file>