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1587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1251"/>
        <w:gridCol w:w="2450"/>
        <w:gridCol w:w="4034"/>
        <w:gridCol w:w="1728"/>
        <w:gridCol w:w="2312"/>
        <w:gridCol w:w="2254"/>
        <w:gridCol w:w="1846"/>
      </w:tblGrid>
      <w:tr w:rsidRPr="002607ED" w:rsidR="000A2E8F" w:rsidTr="5818BB42" w14:paraId="560F7302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607ED" w:rsidR="000A2E8F" w:rsidP="00E96B09" w:rsidRDefault="000A2E8F" w14:paraId="187EE115" w14:textId="744CB7D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FFFFFF"/>
                <w:sz w:val="28"/>
                <w:szCs w:val="28"/>
              </w:rPr>
            </w:pPr>
            <w:bookmarkStart w:name="_Hlk30600122" w:id="0"/>
            <w:r w:rsidRPr="3BE00725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Year 7 Curriculum Overview [20</w:t>
            </w:r>
            <w:r w:rsidRPr="3BE00725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</w:t>
            </w:r>
            <w:r w:rsidRPr="3BE00725" w:rsidR="214436A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4</w:t>
            </w:r>
            <w:r w:rsidRPr="3BE00725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-202</w:t>
            </w:r>
            <w:r w:rsidRPr="3BE00725" w:rsidR="73FC6269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5</w:t>
            </w:r>
            <w:r w:rsidRPr="3BE00725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]</w:t>
            </w:r>
          </w:p>
          <w:p w:rsidRPr="002607ED" w:rsidR="00E96B09" w:rsidP="003F4008" w:rsidRDefault="006F0D68" w14:paraId="105CE024" w14:textId="72B07F8C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Pr="002607ED" w:rsidR="000A2E8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3D30C1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Music</w:t>
            </w:r>
          </w:p>
        </w:tc>
      </w:tr>
      <w:tr w:rsidRPr="002607ED" w:rsidR="00E96B09" w:rsidTr="5818BB42" w14:paraId="41C87C07" w14:textId="77777777">
        <w:trPr>
          <w:trHeight w:val="361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29BBFAD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Pr="002607ED" w:rsidR="0065542A" w:rsidP="000A2E8F" w:rsidRDefault="0065542A" w14:paraId="2BA4575F" w14:textId="67A00CD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8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E96B09" w:rsidP="003F4008" w:rsidRDefault="00E96B09" w14:paraId="772B8163" w14:textId="10F7EFA8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5B0FA2AE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674E6B" w:rsidP="00415264" w:rsidRDefault="00674E6B" w14:paraId="01E0E6D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415264" w:rsidP="00415264" w:rsidRDefault="00415264" w14:paraId="2C03D89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415264" w:rsidP="00415264" w:rsidRDefault="00415264" w14:paraId="2A97D0B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415264" w:rsidP="00415264" w:rsidRDefault="00415264" w14:paraId="1D2F33D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E96B09" w:rsidP="000A2E8F" w:rsidRDefault="00E96B09" w14:paraId="36E4381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415264" w:rsidRDefault="00415264" w14:paraId="6C4794C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415264" w:rsidP="00415264" w:rsidRDefault="00415264" w14:paraId="1124784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415264" w:rsidP="00415264" w:rsidRDefault="00415264" w14:paraId="3F26322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E96B09" w:rsidP="000A2E8F" w:rsidRDefault="00E96B09" w14:paraId="375EC22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0A2E8F" w:rsidRDefault="00415264" w14:paraId="494B570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E96B09" w:rsidP="000A2E8F" w:rsidRDefault="00E96B09" w14:paraId="6A56102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E96B09" w:rsidP="000A2E8F" w:rsidRDefault="00E96B09" w14:paraId="02B701B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AD4A74" w:rsidTr="5818BB42" w14:paraId="12FC7C34" w14:textId="77777777">
        <w:trPr>
          <w:trHeight w:val="1147"/>
        </w:trPr>
        <w:tc>
          <w:tcPr>
            <w:tcW w:w="1251" w:type="dxa"/>
            <w:vMerge/>
            <w:tcBorders/>
            <w:tcMar/>
          </w:tcPr>
          <w:p w:rsidRPr="002607ED" w:rsidR="00E96B09" w:rsidP="000A2E8F" w:rsidRDefault="00E96B09" w14:paraId="434AF02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2CEB4628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58EF4565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415264" w:rsidP="000A2E8F" w:rsidRDefault="00415264" w14:paraId="6E461DDD" w14:textId="4B224029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415264" w14:paraId="12F48FE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:rsidRPr="00415264" w:rsidR="00415264" w:rsidP="000A2E8F" w:rsidRDefault="00415264" w14:paraId="4B40C0D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12" w:type="dxa"/>
            <w:vMerge/>
            <w:tcBorders/>
            <w:tcMar/>
          </w:tcPr>
          <w:p w:rsidRPr="002607ED" w:rsidR="00E96B09" w:rsidP="000A2E8F" w:rsidRDefault="00E96B09" w14:paraId="0E320B7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vMerge/>
            <w:tcBorders/>
            <w:tcMar/>
          </w:tcPr>
          <w:p w:rsidR="00E96B09" w:rsidP="000A2E8F" w:rsidRDefault="00E96B09" w14:paraId="30EE792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2607ED" w:rsidR="00E96B09" w:rsidP="000A2E8F" w:rsidRDefault="00E96B09" w14:paraId="47AB558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Pr="00B00474" w:rsidR="00112A19" w:rsidTr="5818BB42" w14:paraId="18AA2430" w14:textId="77777777">
        <w:trPr>
          <w:trHeight w:val="611"/>
        </w:trPr>
        <w:tc>
          <w:tcPr>
            <w:tcW w:w="12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112A19" w:rsidP="552BB2D7" w:rsidRDefault="00112A19" w14:paraId="7B3582CC" w14:textId="7FC036B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552BB2D7" w:rsidR="00112A19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T1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00112A19" w:rsidRDefault="00112A19" w14:paraId="4EE7B6E2" w14:textId="2005EB51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00474">
              <w:rPr>
                <w:rFonts w:eastAsia="Calibri" w:cstheme="minorHAnsi"/>
                <w:color w:val="000000"/>
                <w:sz w:val="20"/>
                <w:szCs w:val="20"/>
              </w:rPr>
              <w:t>To sing effectively and safely.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474" w:rsidR="00112A19" w:rsidP="5818BB42" w:rsidRDefault="00112A19" w14:paraId="7759B9C6" w14:textId="4409670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5818BB42" w:rsidR="00112A19">
              <w:rPr>
                <w:rFonts w:cs="Calibri" w:cstheme="minorAscii"/>
                <w:sz w:val="20"/>
                <w:szCs w:val="20"/>
              </w:rPr>
              <w:t xml:space="preserve">Vocal </w:t>
            </w:r>
            <w:r w:rsidRPr="5818BB42" w:rsidR="25D38D33">
              <w:rPr>
                <w:rFonts w:cs="Calibri" w:cstheme="minorAscii"/>
                <w:sz w:val="20"/>
                <w:szCs w:val="20"/>
              </w:rPr>
              <w:t>Warmups</w:t>
            </w:r>
          </w:p>
          <w:p w:rsidRPr="00B00474" w:rsidR="00112A19" w:rsidP="00112A19" w:rsidRDefault="00112A19" w14:paraId="4838D897" w14:textId="0CFAAB0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B00474">
              <w:rPr>
                <w:rFonts w:cstheme="minorHAnsi"/>
                <w:sz w:val="20"/>
                <w:szCs w:val="20"/>
              </w:rPr>
              <w:t>erform as an ensemble</w:t>
            </w:r>
          </w:p>
          <w:p w:rsidRPr="00B00474" w:rsidR="00112A19" w:rsidP="00112A19" w:rsidRDefault="00112A19" w14:paraId="47D9F5D7" w14:textId="114399D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0474">
              <w:rPr>
                <w:rFonts w:cstheme="minorHAnsi"/>
                <w:sz w:val="20"/>
                <w:szCs w:val="20"/>
              </w:rPr>
              <w:t>Singing in different styles of music</w:t>
            </w:r>
          </w:p>
          <w:p w:rsidR="00112A19" w:rsidP="00112A19" w:rsidRDefault="00112A19" w14:paraId="4C7CE40A" w14:textId="18DB49B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0474">
              <w:rPr>
                <w:rFonts w:cstheme="minorHAnsi"/>
                <w:sz w:val="20"/>
                <w:szCs w:val="20"/>
              </w:rPr>
              <w:t xml:space="preserve">Intro to all of the </w:t>
            </w:r>
            <w:r>
              <w:rPr>
                <w:rFonts w:cstheme="minorHAnsi"/>
                <w:sz w:val="20"/>
                <w:szCs w:val="20"/>
              </w:rPr>
              <w:t>inter dimensions</w:t>
            </w:r>
            <w:r w:rsidRPr="00B00474">
              <w:rPr>
                <w:rFonts w:cstheme="minorHAnsi"/>
                <w:sz w:val="20"/>
                <w:szCs w:val="20"/>
              </w:rPr>
              <w:t xml:space="preserve"> of music</w:t>
            </w:r>
            <w:r>
              <w:rPr>
                <w:rFonts w:cstheme="minorHAnsi"/>
                <w:sz w:val="20"/>
                <w:szCs w:val="20"/>
              </w:rPr>
              <w:t xml:space="preserve"> (Musical Elements)</w:t>
            </w:r>
          </w:p>
          <w:p w:rsidR="00112A19" w:rsidP="00112A19" w:rsidRDefault="00112A19" w14:paraId="6BD06875" w14:textId="763949B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Singing to an audience</w:t>
            </w:r>
          </w:p>
          <w:p w:rsidR="00112A19" w:rsidP="00112A19" w:rsidRDefault="00112A19" w14:paraId="0A39E0E1" w14:textId="490E561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Performing pitch shapes.</w:t>
            </w:r>
          </w:p>
          <w:p w:rsidRPr="00B00474" w:rsidR="00112A19" w:rsidP="00112A19" w:rsidRDefault="00112A19" w14:paraId="76C0F331" w14:textId="789D4F87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112A19" w:rsidP="00112A19" w:rsidRDefault="00112A19" w14:paraId="138318C7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  <w:p w:rsidR="00112A19" w:rsidP="00112A19" w:rsidRDefault="00112A19" w14:paraId="7F860D5F" w14:textId="20714AA1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Music appraising tasks</w:t>
            </w:r>
          </w:p>
          <w:p w:rsidR="00112A19" w:rsidP="00112A19" w:rsidRDefault="00112A19" w14:paraId="4C15C50C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  <w:p w:rsidRPr="00B00474" w:rsidR="00112A19" w:rsidP="00112A19" w:rsidRDefault="00112A19" w14:paraId="633E92CA" w14:textId="52812A62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5818BB42" w:rsidRDefault="00112A19" w14:paraId="25F4561F" w14:textId="1769D735">
            <w:pPr>
              <w:spacing w:after="0" w:line="240" w:lineRule="auto"/>
              <w:rPr>
                <w:rFonts w:eastAsia="Calibri" w:cs="Calibri" w:cstheme="minorAscii"/>
                <w:color w:val="000000"/>
                <w:sz w:val="20"/>
                <w:szCs w:val="20"/>
              </w:rPr>
            </w:pPr>
            <w:r w:rsidRPr="5818BB42" w:rsidR="00112A1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Key vocab explained explicitly and </w:t>
            </w:r>
            <w:r w:rsidRPr="5818BB42" w:rsidR="5F0F93A5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then used</w:t>
            </w:r>
            <w:r w:rsidRPr="5818BB42" w:rsidR="00112A1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 throughout listening and practical work.</w:t>
            </w:r>
          </w:p>
          <w:p w:rsidRPr="00B00474" w:rsidR="00112A19" w:rsidP="00112A19" w:rsidRDefault="00112A19" w14:paraId="7292301D" w14:textId="35F227F9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00112A19" w:rsidRDefault="00112A19" w14:paraId="0C05C761" w14:textId="2E2F74B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00474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Communication</w:t>
            </w:r>
          </w:p>
          <w:p w:rsidRPr="00B00474" w:rsidR="00112A19" w:rsidP="00112A19" w:rsidRDefault="00112A19" w14:paraId="28B89FC7" w14:textId="3244ED22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00474">
              <w:rPr>
                <w:rFonts w:eastAsia="Calibri" w:cstheme="minorHAnsi"/>
                <w:bCs/>
                <w:color w:val="000000"/>
                <w:sz w:val="20"/>
                <w:szCs w:val="20"/>
              </w:rPr>
              <w:t>Teamwork</w:t>
            </w:r>
          </w:p>
          <w:p w:rsidRPr="00B00474" w:rsidR="00112A19" w:rsidP="00112A19" w:rsidRDefault="00112A19" w14:paraId="0BCD21D9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00474">
              <w:rPr>
                <w:rFonts w:eastAsia="Calibri" w:cstheme="minorHAnsi"/>
                <w:bCs/>
                <w:color w:val="000000"/>
                <w:sz w:val="20"/>
                <w:szCs w:val="20"/>
              </w:rPr>
              <w:t>Leadership</w:t>
            </w:r>
          </w:p>
          <w:p w:rsidRPr="00B00474" w:rsidR="00112A19" w:rsidP="00112A19" w:rsidRDefault="00112A19" w14:paraId="6D4CB57A" w14:textId="38ED89D2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00112A19" w:rsidRDefault="00112A19" w14:paraId="41E3E8D7" w14:textId="1FB4A969">
            <w:pPr>
              <w:rPr>
                <w:rFonts w:cstheme="minorHAnsi"/>
                <w:sz w:val="20"/>
                <w:szCs w:val="20"/>
              </w:rPr>
            </w:pPr>
            <w:r w:rsidRPr="00B00474">
              <w:rPr>
                <w:rFonts w:cstheme="minorHAnsi"/>
                <w:sz w:val="20"/>
                <w:szCs w:val="20"/>
              </w:rPr>
              <w:t>Singing as an ensemble &amp; arranging music changing tempo, dynamics and other musical elements.</w:t>
            </w:r>
          </w:p>
          <w:p w:rsidRPr="00B00474" w:rsidR="00112A19" w:rsidP="00112A19" w:rsidRDefault="00112A19" w14:paraId="32DB0DB8" w14:textId="00BFE875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</w:tr>
      <w:tr w:rsidRPr="00B00474" w:rsidR="00112A19" w:rsidTr="5818BB42" w14:paraId="3A89F7D0" w14:textId="77777777">
        <w:trPr>
          <w:trHeight w:val="611"/>
        </w:trPr>
        <w:tc>
          <w:tcPr>
            <w:tcW w:w="12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67D32" w:rsidR="00112A19" w:rsidP="552BB2D7" w:rsidRDefault="00112A19" w14:paraId="27811495" w14:textId="1D26008E">
            <w:pPr>
              <w:spacing w:after="0" w:line="240" w:lineRule="auto"/>
              <w:jc w:val="center"/>
              <w:rPr>
                <w:rFonts w:eastAsia="Calibri" w:cs="Calibri" w:cstheme="minorAscii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00112A19" w:rsidRDefault="00112A19" w14:paraId="1DFF7112" w14:textId="4C00678B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00474">
              <w:rPr>
                <w:rFonts w:eastAsia="Calibri" w:cstheme="minorHAnsi"/>
                <w:color w:val="000000"/>
                <w:sz w:val="20"/>
                <w:szCs w:val="20"/>
              </w:rPr>
              <w:t>Structure of Music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474" w:rsidR="00112A19" w:rsidP="00112A19" w:rsidRDefault="00112A19" w14:paraId="77F3A67D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00474">
              <w:rPr>
                <w:rFonts w:cstheme="minorHAnsi"/>
                <w:sz w:val="20"/>
                <w:szCs w:val="20"/>
              </w:rPr>
              <w:t>Importance of structure in music</w:t>
            </w:r>
          </w:p>
          <w:p w:rsidR="00112A19" w:rsidP="3BE00725" w:rsidRDefault="00112A19" w14:paraId="62CC4A8E" w14:textId="0C7E284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3BE00725" w:rsidR="00112A19">
              <w:rPr>
                <w:rFonts w:cs="Calibri" w:cstheme="minorAscii"/>
                <w:sz w:val="20"/>
                <w:szCs w:val="20"/>
              </w:rPr>
              <w:t>Binary/Ternary/</w:t>
            </w:r>
            <w:r w:rsidRPr="3BE00725" w:rsidR="00112A19">
              <w:rPr>
                <w:rFonts w:cs="Calibri" w:cstheme="minorAscii"/>
                <w:sz w:val="20"/>
                <w:szCs w:val="20"/>
              </w:rPr>
              <w:t>Rondo/</w:t>
            </w:r>
            <w:r w:rsidRPr="3BE00725" w:rsidR="00112A19">
              <w:rPr>
                <w:rFonts w:cs="Calibri" w:cstheme="minorAscii"/>
                <w:sz w:val="20"/>
                <w:szCs w:val="20"/>
              </w:rPr>
              <w:t>Strophic Form</w:t>
            </w:r>
          </w:p>
          <w:p w:rsidR="00112A19" w:rsidP="3BE00725" w:rsidRDefault="00112A19" w14:paraId="292349B3" w14:textId="2A6D499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3BE00725" w:rsidR="00112A19">
              <w:rPr>
                <w:rFonts w:cs="Calibri" w:cstheme="minorAscii"/>
                <w:sz w:val="20"/>
                <w:szCs w:val="20"/>
              </w:rPr>
              <w:t xml:space="preserve">Genres of music where these forms are </w:t>
            </w:r>
            <w:r w:rsidRPr="3BE00725" w:rsidR="42AEBE9B">
              <w:rPr>
                <w:rFonts w:cs="Calibri" w:cstheme="minorAscii"/>
                <w:sz w:val="20"/>
                <w:szCs w:val="20"/>
              </w:rPr>
              <w:t>used</w:t>
            </w:r>
            <w:r w:rsidRPr="3BE00725" w:rsidR="00112A19">
              <w:rPr>
                <w:rFonts w:cs="Calibri" w:cstheme="minorAscii"/>
                <w:sz w:val="20"/>
                <w:szCs w:val="20"/>
              </w:rPr>
              <w:t>.</w:t>
            </w:r>
          </w:p>
          <w:p w:rsidRPr="00B00474" w:rsidR="00112A19" w:rsidP="3BE00725" w:rsidRDefault="00112A19" w14:paraId="6BA18A51" w14:textId="620C607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3BE00725" w:rsidR="00112A19">
              <w:rPr>
                <w:rFonts w:cs="Calibri" w:cstheme="minorAscii"/>
                <w:sz w:val="20"/>
                <w:szCs w:val="20"/>
              </w:rPr>
              <w:t>Composing short extracts of these</w:t>
            </w:r>
            <w:r w:rsidRPr="3BE00725" w:rsidR="02075399">
              <w:rPr>
                <w:rFonts w:cs="Calibri" w:cstheme="minorAscii"/>
                <w:sz w:val="20"/>
                <w:szCs w:val="20"/>
              </w:rPr>
              <w:t xml:space="preserve"> specific</w:t>
            </w:r>
            <w:r w:rsidRPr="3BE00725" w:rsidR="00112A19">
              <w:rPr>
                <w:rFonts w:cs="Calibri" w:cstheme="minorAscii"/>
                <w:sz w:val="20"/>
                <w:szCs w:val="20"/>
              </w:rPr>
              <w:t xml:space="preserve"> structures.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112A19" w:rsidP="00112A19" w:rsidRDefault="00112A19" w14:paraId="5EB5CD58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  <w:p w:rsidRPr="00B00474" w:rsidR="00112A19" w:rsidP="00112A19" w:rsidRDefault="00112A19" w14:paraId="2F4429E8" w14:textId="7F938FD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Music appraising tasks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5818BB42" w:rsidRDefault="00112A19" w14:paraId="2F5FFFA6" w14:textId="6C5C6978">
            <w:pPr>
              <w:spacing w:after="0" w:line="240" w:lineRule="auto"/>
              <w:rPr>
                <w:rFonts w:eastAsia="Calibri" w:cs="Calibri" w:cstheme="minorAscii"/>
                <w:color w:val="000000"/>
                <w:sz w:val="20"/>
                <w:szCs w:val="20"/>
              </w:rPr>
            </w:pPr>
            <w:r w:rsidRPr="5818BB42" w:rsidR="00112A1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Key vocab</w:t>
            </w:r>
            <w:r w:rsidRPr="5818BB42" w:rsidR="00112A1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 explained explicitly and </w:t>
            </w:r>
            <w:r w:rsidRPr="5818BB42" w:rsidR="5946B95C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then used</w:t>
            </w:r>
            <w:r w:rsidRPr="5818BB42" w:rsidR="00112A1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 throughout listening and practical work.</w:t>
            </w:r>
          </w:p>
          <w:p w:rsidRPr="00B00474" w:rsidR="00112A19" w:rsidP="00112A19" w:rsidRDefault="00112A19" w14:paraId="65087315" w14:textId="39ABE63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00112A19" w:rsidRDefault="00112A19" w14:paraId="1942BC02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00474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Planning </w:t>
            </w:r>
          </w:p>
          <w:p w:rsidR="00112A19" w:rsidP="00112A19" w:rsidRDefault="00112A19" w14:paraId="22412FB1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C</w:t>
            </w:r>
            <w:r w:rsidRPr="00B00474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reativity</w:t>
            </w:r>
          </w:p>
          <w:p w:rsidRPr="00B00474" w:rsidR="00112A19" w:rsidP="00112A19" w:rsidRDefault="00112A19" w14:paraId="1033E99D" w14:textId="4111B449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Analysis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00112A19" w:rsidRDefault="00112A19" w14:paraId="64E3978C" w14:textId="04B1CF60">
            <w:pPr>
              <w:rPr>
                <w:rFonts w:cstheme="minorHAnsi"/>
                <w:sz w:val="20"/>
                <w:szCs w:val="20"/>
              </w:rPr>
            </w:pPr>
            <w:r w:rsidRPr="00B00474">
              <w:rPr>
                <w:rFonts w:cstheme="minorHAnsi"/>
                <w:sz w:val="20"/>
                <w:szCs w:val="20"/>
              </w:rPr>
              <w:t>Performance of Amazing Grace</w:t>
            </w:r>
          </w:p>
          <w:p w:rsidRPr="00B00474" w:rsidR="00112A19" w:rsidP="00112A19" w:rsidRDefault="00112A19" w14:paraId="3295DE9D" w14:textId="77777777">
            <w:pPr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</w:tr>
      <w:tr w:rsidRPr="00B00474" w:rsidR="00112A19" w:rsidTr="5818BB42" w14:paraId="7AC6F1E6" w14:textId="77777777">
        <w:trPr>
          <w:trHeight w:val="611"/>
        </w:trPr>
        <w:tc>
          <w:tcPr>
            <w:tcW w:w="12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35A" w:rsidR="00112A19" w:rsidP="00112A19" w:rsidRDefault="00112A19" w14:paraId="795737CA" w14:textId="77777777">
            <w:pPr>
              <w:spacing w:after="0" w:line="240" w:lineRule="auto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00112A19" w:rsidRDefault="00112A19" w14:paraId="2204477B" w14:textId="19C3986B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00474">
              <w:rPr>
                <w:rFonts w:eastAsia="Calibri" w:cstheme="minorHAnsi"/>
                <w:color w:val="000000"/>
                <w:sz w:val="20"/>
                <w:szCs w:val="20"/>
              </w:rPr>
              <w:t>Keyboard skills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12A19" w:rsidP="00112A19" w:rsidRDefault="00112A19" w14:paraId="69B56D1D" w14:textId="168715F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finger position</w:t>
            </w:r>
          </w:p>
          <w:p w:rsidR="00112A19" w:rsidP="00112A19" w:rsidRDefault="00112A19" w14:paraId="00BCBB36" w14:textId="2932016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 location of the keyboard.</w:t>
            </w:r>
          </w:p>
          <w:p w:rsidRPr="00B00474" w:rsidR="00112A19" w:rsidP="00112A19" w:rsidRDefault="00112A19" w14:paraId="02456C34" w14:textId="7A354C1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3BE00725" w:rsidR="00112A19">
              <w:rPr>
                <w:rFonts w:cs="Calibri" w:cstheme="minorAscii"/>
                <w:sz w:val="20"/>
                <w:szCs w:val="20"/>
              </w:rPr>
              <w:t>Dexterity- playing with 5 fingers</w:t>
            </w:r>
          </w:p>
          <w:p w:rsidRPr="00B00474" w:rsidR="00112A19" w:rsidP="00112A19" w:rsidRDefault="00112A19" w14:paraId="18C6821A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00474">
              <w:rPr>
                <w:rFonts w:cstheme="minorHAnsi"/>
                <w:sz w:val="20"/>
                <w:szCs w:val="20"/>
              </w:rPr>
              <w:t>Using 2 hands independently</w:t>
            </w:r>
          </w:p>
          <w:p w:rsidRPr="00B00474" w:rsidR="00112A19" w:rsidP="3BE00725" w:rsidRDefault="00112A19" w14:paraId="19370058" w14:textId="373E60A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3BE00725" w:rsidR="00112A19">
              <w:rPr>
                <w:rFonts w:cs="Calibri" w:cstheme="minorAscii"/>
                <w:sz w:val="20"/>
                <w:szCs w:val="20"/>
              </w:rPr>
              <w:t>Performing as a soloist in front of an audience.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112A19" w:rsidP="00112A19" w:rsidRDefault="00112A19" w14:paraId="6E002626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  <w:p w:rsidRPr="00B00474" w:rsidR="00112A19" w:rsidP="00112A19" w:rsidRDefault="00112A19" w14:paraId="6E14EE75" w14:textId="16C47645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Music appraising tasks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5818BB42" w:rsidRDefault="00112A19" w14:paraId="0DA908AE" w14:textId="76F46E0D">
            <w:pPr>
              <w:spacing w:after="0" w:line="240" w:lineRule="auto"/>
              <w:rPr>
                <w:rFonts w:eastAsia="Calibri" w:cs="Calibri" w:cstheme="minorAscii"/>
                <w:color w:val="000000"/>
                <w:sz w:val="20"/>
                <w:szCs w:val="20"/>
              </w:rPr>
            </w:pPr>
            <w:r w:rsidRPr="5818BB42" w:rsidR="00112A1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Key vocab explained explicitly and </w:t>
            </w:r>
            <w:r w:rsidRPr="5818BB42" w:rsidR="48371166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then used</w:t>
            </w:r>
            <w:r w:rsidRPr="5818BB42" w:rsidR="00112A1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 throughout listening and practical work.</w:t>
            </w:r>
          </w:p>
          <w:p w:rsidRPr="00B00474" w:rsidR="00112A19" w:rsidP="00112A19" w:rsidRDefault="00112A19" w14:paraId="340CEB13" w14:textId="2A90BCD5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00112A19" w:rsidRDefault="00112A19" w14:paraId="26F98626" w14:textId="43107C34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Self-management</w:t>
            </w:r>
          </w:p>
          <w:p w:rsidRPr="00B00474" w:rsidR="00112A19" w:rsidP="00112A19" w:rsidRDefault="00112A19" w14:paraId="2CF1DAAC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69159D11" w:rsidR="00112A1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Organisation</w:t>
            </w:r>
          </w:p>
          <w:p w:rsidR="080E59FB" w:rsidP="69159D11" w:rsidRDefault="080E59FB" w14:paraId="22C51DF7" w14:textId="33D7297F">
            <w:pPr>
              <w:spacing w:after="0" w:line="240" w:lineRule="auto"/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69159D11" w:rsidR="080E59FB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Independent practice</w:t>
            </w:r>
          </w:p>
          <w:p w:rsidRPr="00B00474" w:rsidR="00112A19" w:rsidP="00112A19" w:rsidRDefault="00112A19" w14:paraId="6EA31962" w14:textId="6BAAEAB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00112A19" w:rsidRDefault="00112A19" w14:paraId="0BACF086" w14:textId="51D71562">
            <w:pPr>
              <w:rPr>
                <w:rFonts w:cstheme="minorHAnsi"/>
                <w:sz w:val="20"/>
                <w:szCs w:val="20"/>
              </w:rPr>
            </w:pPr>
            <w:r w:rsidRPr="00B00474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Performing a short composition of Rondo form.</w:t>
            </w:r>
          </w:p>
          <w:p w:rsidRPr="00B00474" w:rsidR="00112A19" w:rsidP="00112A19" w:rsidRDefault="00112A19" w14:paraId="0211AA82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1B44BF3E" w:rsidTr="5818BB42" w14:paraId="4C5B0466">
        <w:trPr>
          <w:trHeight w:val="300"/>
        </w:trPr>
        <w:tc>
          <w:tcPr>
            <w:tcW w:w="12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D4EFE60" w:rsidP="1B44BF3E" w:rsidRDefault="2D4EFE60" w14:paraId="33AB2154" w14:textId="21F64747">
            <w:pPr>
              <w:pStyle w:val="Normal"/>
              <w:suppressLineNumbers w:val="0"/>
              <w:bidi w:val="0"/>
              <w:spacing w:before="0" w:beforeAutospacing="off" w:after="160" w:afterAutospacing="off" w:line="240" w:lineRule="auto"/>
              <w:ind w:left="0" w:right="0"/>
              <w:jc w:val="center"/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B44BF3E" w:rsidR="2D4EFE60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Catholicity across Music</w:t>
            </w:r>
          </w:p>
        </w:tc>
        <w:tc>
          <w:tcPr>
            <w:tcW w:w="14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48B8C57D" w:rsidP="1B44BF3E" w:rsidRDefault="48B8C57D" w14:paraId="15496D34" w14:textId="3341FBBA">
            <w:pPr>
              <w:pStyle w:val="Normal"/>
              <w:suppressLineNumbers w:val="0"/>
              <w:bidi w:val="0"/>
              <w:spacing w:before="0" w:beforeAutospacing="off" w:after="160" w:afterAutospacing="off" w:line="276" w:lineRule="auto"/>
              <w:ind w:left="0" w:right="0"/>
              <w:jc w:val="center"/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1B44BF3E" w:rsidR="48B8C57D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As part of </w:t>
            </w:r>
            <w:r w:rsidRPr="1B44BF3E" w:rsidR="0505FC74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the proud performance, students learn the school hymns and perform them on the night. This </w:t>
            </w:r>
            <w:r w:rsidRPr="1B44BF3E" w:rsidR="21B83C7C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helps students to understand the role of music as an expression of faith</w:t>
            </w:r>
            <w:r w:rsidRPr="1B44BF3E" w:rsidR="4BB6A246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enhancing their worship.</w:t>
            </w:r>
          </w:p>
        </w:tc>
      </w:tr>
      <w:tr w:rsidRPr="006A635A" w:rsidR="00112A19" w:rsidTr="5818BB42" w14:paraId="09FF633D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6A635A" w:rsidR="00112A19" w:rsidP="3BE00725" w:rsidRDefault="00112A19" w14:paraId="4B2BA99E" w14:textId="3ABE08BE">
            <w:pPr>
              <w:spacing w:after="0" w:line="240" w:lineRule="auto"/>
              <w:jc w:val="center"/>
              <w:rPr>
                <w:rFonts w:ascii="Calibri Light" w:hAnsi="Calibri Light" w:eastAsia="Calibri" w:cs="Calibri Light" w:asciiTheme="majorAscii" w:hAnsiTheme="majorAscii" w:cstheme="majorAscii"/>
                <w:b w:val="1"/>
                <w:bCs w:val="1"/>
                <w:color w:val="FFFFFF"/>
                <w:sz w:val="20"/>
                <w:szCs w:val="20"/>
              </w:rPr>
            </w:pPr>
            <w:r w:rsidRPr="3BE00725" w:rsidR="00112A19">
              <w:rPr>
                <w:rFonts w:ascii="Calibri Light" w:hAnsi="Calibri Light" w:eastAsia="Calibri" w:cs="Calibri Light" w:asciiTheme="majorAscii" w:hAnsi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Year 7 Curriculum Overview [202</w:t>
            </w:r>
            <w:r w:rsidRPr="3BE00725" w:rsidR="3730E3F2">
              <w:rPr>
                <w:rFonts w:ascii="Calibri Light" w:hAnsi="Calibri Light" w:eastAsia="Calibri" w:cs="Calibri Light" w:asciiTheme="majorAscii" w:hAnsi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4</w:t>
            </w:r>
            <w:r w:rsidRPr="3BE00725" w:rsidR="00112A19">
              <w:rPr>
                <w:rFonts w:ascii="Calibri Light" w:hAnsi="Calibri Light" w:eastAsia="Calibri" w:cs="Calibri Light" w:asciiTheme="majorAscii" w:hAnsi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-202</w:t>
            </w:r>
            <w:r w:rsidRPr="3BE00725" w:rsidR="514F1C5B">
              <w:rPr>
                <w:rFonts w:ascii="Calibri Light" w:hAnsi="Calibri Light" w:eastAsia="Calibri" w:cs="Calibri Light" w:asciiTheme="majorAscii" w:hAnsi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5</w:t>
            </w:r>
            <w:r w:rsidRPr="3BE00725" w:rsidR="00112A19">
              <w:rPr>
                <w:rFonts w:ascii="Calibri Light" w:hAnsi="Calibri Light" w:eastAsia="Calibri" w:cs="Calibri Light" w:asciiTheme="majorAscii" w:hAnsi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]</w:t>
            </w:r>
          </w:p>
          <w:p w:rsidRPr="006A635A" w:rsidR="00112A19" w:rsidP="00112A19" w:rsidRDefault="00112A19" w14:paraId="3AE1F84D" w14:textId="3700E0B2">
            <w:pPr>
              <w:spacing w:after="0" w:line="240" w:lineRule="auto"/>
              <w:ind w:right="1351"/>
              <w:jc w:val="center"/>
              <w:rPr>
                <w:rFonts w:eastAsia="Calibri" w:asciiTheme="majorHAnsi" w:hAnsiTheme="majorHAnsi" w:cstheme="majorHAnsi"/>
                <w:b/>
                <w:bCs/>
                <w:color w:val="FFFFFF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FFFFFF"/>
                <w:sz w:val="20"/>
                <w:szCs w:val="20"/>
              </w:rPr>
              <w:t xml:space="preserve">             Subject </w:t>
            </w:r>
            <w:r>
              <w:rPr>
                <w:rFonts w:eastAsia="Calibri" w:asciiTheme="majorHAnsi" w:hAnsiTheme="majorHAnsi" w:cstheme="majorHAnsi"/>
                <w:b/>
                <w:bCs/>
                <w:color w:val="FFFFFF"/>
                <w:sz w:val="20"/>
                <w:szCs w:val="20"/>
              </w:rPr>
              <w:t>Music</w:t>
            </w:r>
          </w:p>
        </w:tc>
      </w:tr>
      <w:tr w:rsidRPr="006A635A" w:rsidR="00112A19" w:rsidTr="5818BB42" w14:paraId="29FD4FBE" w14:textId="77777777">
        <w:trPr>
          <w:trHeight w:val="361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35A" w:rsidR="00112A19" w:rsidP="00112A19" w:rsidRDefault="00112A19" w14:paraId="258ED6A8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:rsidRPr="006A635A" w:rsidR="00112A19" w:rsidP="00112A19" w:rsidRDefault="00112A19" w14:paraId="73CDA70C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  <w:t>Spring</w:t>
            </w:r>
          </w:p>
          <w:p w:rsidRPr="006A635A" w:rsidR="00112A19" w:rsidP="00112A19" w:rsidRDefault="00112A19" w14:paraId="2F2EA229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  <w:t>Term</w:t>
            </w:r>
          </w:p>
          <w:p w:rsidRPr="006A635A" w:rsidR="00112A19" w:rsidP="00112A19" w:rsidRDefault="00112A19" w14:paraId="338E6428" w14:textId="6E0424D5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35A" w:rsidR="00112A19" w:rsidP="00112A19" w:rsidRDefault="00112A19" w14:paraId="72289B40" w14:textId="42D56E5E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  <w:t>Knowledge &amp; Understanding</w:t>
            </w:r>
          </w:p>
        </w:tc>
        <w:tc>
          <w:tcPr>
            <w:tcW w:w="2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35A" w:rsidR="00112A19" w:rsidP="00112A19" w:rsidRDefault="00112A19" w14:paraId="1AD8ED0C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Literacy Skills</w:t>
            </w:r>
          </w:p>
          <w:p w:rsidRPr="006A635A" w:rsidR="00112A19" w:rsidP="00112A19" w:rsidRDefault="00112A19" w14:paraId="0F0AB683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:rsidRPr="006A635A" w:rsidR="00112A19" w:rsidP="00112A19" w:rsidRDefault="00112A19" w14:paraId="29086834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Opportunities for</w:t>
            </w:r>
          </w:p>
          <w:p w:rsidRPr="006A635A" w:rsidR="00112A19" w:rsidP="00112A19" w:rsidRDefault="00112A19" w14:paraId="4292579A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developing </w:t>
            </w:r>
          </w:p>
          <w:p w:rsidRPr="006A635A" w:rsidR="00112A19" w:rsidP="00112A19" w:rsidRDefault="00112A19" w14:paraId="03377814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literacy skills</w:t>
            </w:r>
          </w:p>
          <w:p w:rsidRPr="006A635A" w:rsidR="00112A19" w:rsidP="00112A19" w:rsidRDefault="00112A19" w14:paraId="02065589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35A" w:rsidR="00112A19" w:rsidP="00112A19" w:rsidRDefault="00112A19" w14:paraId="480C1A13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:rsidRPr="006A635A" w:rsidR="00112A19" w:rsidP="00112A19" w:rsidRDefault="00112A19" w14:paraId="1351294F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Employability Skills</w:t>
            </w:r>
          </w:p>
          <w:p w:rsidRPr="006A635A" w:rsidR="00112A19" w:rsidP="00112A19" w:rsidRDefault="00112A19" w14:paraId="2BAA88CD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6A635A" w:rsidR="00112A19" w:rsidP="00112A19" w:rsidRDefault="00112A19" w14:paraId="484EF6CA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35A" w:rsidR="00112A19" w:rsidP="00112A19" w:rsidRDefault="00112A19" w14:paraId="185E86D1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:rsidRPr="006A635A" w:rsidR="00112A19" w:rsidP="00112A19" w:rsidRDefault="00112A19" w14:paraId="7D66B4D2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Assessment Opportunities</w:t>
            </w:r>
          </w:p>
          <w:p w:rsidRPr="006A635A" w:rsidR="00112A19" w:rsidP="00112A19" w:rsidRDefault="00112A19" w14:paraId="6833E5A1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6A635A" w:rsidR="00112A19" w:rsidTr="5818BB42" w14:paraId="62057232" w14:textId="77777777">
        <w:trPr>
          <w:trHeight w:val="1147"/>
        </w:trPr>
        <w:tc>
          <w:tcPr>
            <w:tcW w:w="1251" w:type="dxa"/>
            <w:vMerge/>
            <w:tcBorders/>
            <w:tcMar/>
          </w:tcPr>
          <w:p w:rsidRPr="006A635A" w:rsidR="00112A19" w:rsidP="00112A19" w:rsidRDefault="00112A19" w14:paraId="75E90855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35A" w:rsidR="00112A19" w:rsidP="00112A19" w:rsidRDefault="00112A19" w14:paraId="07F19CB1" w14:textId="77777777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  <w:t>Composites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35A" w:rsidR="00112A19" w:rsidP="00112A19" w:rsidRDefault="00112A19" w14:paraId="5B14F6DC" w14:textId="77777777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  <w:t>Components</w:t>
            </w:r>
          </w:p>
          <w:p w:rsidRPr="006A635A" w:rsidR="00112A19" w:rsidP="00112A19" w:rsidRDefault="00112A19" w14:paraId="4E4F377A" w14:textId="71724D77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35A" w:rsidR="00112A19" w:rsidP="00112A19" w:rsidRDefault="00112A19" w14:paraId="50103031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Formal Retrieval</w:t>
            </w:r>
          </w:p>
          <w:p w:rsidRPr="006A635A" w:rsidR="00112A19" w:rsidP="00112A19" w:rsidRDefault="00112A19" w14:paraId="18159EB8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12" w:type="dxa"/>
            <w:vMerge/>
            <w:tcBorders/>
            <w:tcMar/>
          </w:tcPr>
          <w:p w:rsidRPr="006A635A" w:rsidR="00112A19" w:rsidP="00112A19" w:rsidRDefault="00112A19" w14:paraId="1076C74C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/>
            <w:tcMar/>
          </w:tcPr>
          <w:p w:rsidRPr="006A635A" w:rsidR="00112A19" w:rsidP="00112A19" w:rsidRDefault="00112A19" w14:paraId="37C868E8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6A635A" w:rsidR="00112A19" w:rsidP="00112A19" w:rsidRDefault="00112A19" w14:paraId="1E6D4BE6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B00474" w:rsidR="00112A19" w:rsidTr="5818BB42" w14:paraId="4DC350A9" w14:textId="77777777">
        <w:trPr>
          <w:trHeight w:val="537"/>
        </w:trPr>
        <w:tc>
          <w:tcPr>
            <w:tcW w:w="12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67D32" w:rsidR="00112A19" w:rsidP="00112A19" w:rsidRDefault="008A1DF1" w14:paraId="05FAD87C" w14:textId="246B98CC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8"/>
                <w:szCs w:val="28"/>
              </w:rPr>
            </w:pPr>
            <w:r>
              <w:rPr>
                <w:rFonts w:eastAsia="Calibri" w:cstheme="minorHAnsi"/>
                <w:b/>
                <w:color w:val="000000"/>
                <w:sz w:val="28"/>
                <w:szCs w:val="28"/>
              </w:rPr>
              <w:lastRenderedPageBreak/>
              <w:t>T2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00112A19" w:rsidRDefault="00112A19" w14:paraId="2E814B01" w14:textId="674D6D1A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Composing a theme and variation composition</w:t>
            </w:r>
          </w:p>
          <w:p w:rsidRPr="00B00474" w:rsidR="00112A19" w:rsidP="00112A19" w:rsidRDefault="00112A19" w14:paraId="034FCB3E" w14:textId="43A9022E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12A19" w:rsidP="3BE00725" w:rsidRDefault="00112A19" w14:paraId="1DE1FEBB" w14:textId="61962CA1">
            <w:pPr>
              <w:pStyle w:val="ListParagraph"/>
              <w:numPr>
                <w:ilvl w:val="0"/>
                <w:numId w:val="40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both"/>
              <w:rPr>
                <w:rFonts w:cs="Calibri" w:cstheme="minorAscii"/>
                <w:sz w:val="20"/>
                <w:szCs w:val="20"/>
              </w:rPr>
            </w:pPr>
            <w:r w:rsidRPr="3BE00725" w:rsidR="00112A19">
              <w:rPr>
                <w:rFonts w:cs="Calibri" w:cstheme="minorAscii"/>
                <w:sz w:val="20"/>
                <w:szCs w:val="20"/>
              </w:rPr>
              <w:t>What is a theme?</w:t>
            </w:r>
          </w:p>
          <w:p w:rsidR="00112A19" w:rsidP="00112A19" w:rsidRDefault="00112A19" w14:paraId="1C90F5B7" w14:textId="5AAE6AB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3BE00725" w:rsidR="00112A19">
              <w:rPr>
                <w:rFonts w:cs="Calibri" w:cstheme="minorAscii"/>
                <w:sz w:val="20"/>
                <w:szCs w:val="20"/>
              </w:rPr>
              <w:t>What is a variation?</w:t>
            </w:r>
          </w:p>
          <w:p w:rsidR="2F7A3357" w:rsidP="3BE00725" w:rsidRDefault="2F7A3357" w14:paraId="0E4846BA" w14:textId="68A3911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3BE00725" w:rsidR="2F7A3357">
              <w:rPr>
                <w:rFonts w:cs="Calibri" w:cstheme="minorAscii"/>
                <w:sz w:val="20"/>
                <w:szCs w:val="20"/>
              </w:rPr>
              <w:t>Describing the musical elements.</w:t>
            </w:r>
          </w:p>
          <w:p w:rsidR="0DD13437" w:rsidP="3BE00725" w:rsidRDefault="0DD13437" w14:paraId="733B8547" w14:textId="1BD86457">
            <w:pPr>
              <w:pStyle w:val="ListParagraph"/>
              <w:numPr>
                <w:ilvl w:val="0"/>
                <w:numId w:val="40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both"/>
              <w:rPr>
                <w:rFonts w:cs="Calibri" w:cstheme="minorAscii"/>
                <w:sz w:val="20"/>
                <w:szCs w:val="20"/>
              </w:rPr>
            </w:pPr>
            <w:r w:rsidRPr="3BE00725" w:rsidR="0DD13437">
              <w:rPr>
                <w:rFonts w:cs="Calibri" w:cstheme="minorAscii"/>
                <w:sz w:val="20"/>
                <w:szCs w:val="20"/>
              </w:rPr>
              <w:t>Complex variations</w:t>
            </w:r>
          </w:p>
          <w:p w:rsidRPr="00B00474" w:rsidR="00112A19" w:rsidP="3BE00725" w:rsidRDefault="00112A19" w14:noSpellErr="1" w14:paraId="1603C896" w14:textId="1FD8AFB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3BE00725" w:rsidR="00112A19">
              <w:rPr>
                <w:rFonts w:cs="Calibri" w:cstheme="minorAscii"/>
                <w:sz w:val="20"/>
                <w:szCs w:val="20"/>
              </w:rPr>
              <w:t>How to create musical variations.</w:t>
            </w:r>
          </w:p>
          <w:p w:rsidRPr="00B00474" w:rsidR="00112A19" w:rsidP="3BE00725" w:rsidRDefault="00112A19" w14:paraId="7BDFCA55" w14:textId="57B7C7C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3BE00725" w:rsidR="3F45D663">
              <w:rPr>
                <w:rFonts w:cs="Calibri" w:cstheme="minorAscii"/>
                <w:sz w:val="20"/>
                <w:szCs w:val="20"/>
              </w:rPr>
              <w:t>Rhythm notation</w:t>
            </w:r>
          </w:p>
          <w:p w:rsidRPr="00B00474" w:rsidR="00112A19" w:rsidP="3BE00725" w:rsidRDefault="00112A19" w14:paraId="2734B3DC" w14:textId="5E57692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3BE00725" w:rsidR="3F45D663">
              <w:rPr>
                <w:rFonts w:cs="Calibri" w:cstheme="minorAscii"/>
                <w:sz w:val="20"/>
                <w:szCs w:val="20"/>
              </w:rPr>
              <w:t>Treble clef notation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112A19" w:rsidP="00112A19" w:rsidRDefault="00112A19" w14:paraId="545DA287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  <w:p w:rsidRPr="00B00474" w:rsidR="00112A19" w:rsidP="00112A19" w:rsidRDefault="00112A19" w14:paraId="2BE4CA74" w14:textId="2730FB2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Music appraising tasks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5818BB42" w:rsidRDefault="00112A19" w14:paraId="51FCB539" w14:textId="111D4EBB">
            <w:pPr>
              <w:spacing w:after="0" w:line="240" w:lineRule="auto"/>
              <w:rPr>
                <w:rFonts w:eastAsia="Calibri" w:cs="Calibri" w:cstheme="minorAscii"/>
                <w:color w:val="000000"/>
                <w:sz w:val="20"/>
                <w:szCs w:val="20"/>
              </w:rPr>
            </w:pPr>
            <w:r w:rsidRPr="5818BB42" w:rsidR="00112A1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Key vocab explained explicitly and </w:t>
            </w:r>
            <w:r w:rsidRPr="5818BB42" w:rsidR="78EDD780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then used</w:t>
            </w:r>
            <w:r w:rsidRPr="5818BB42" w:rsidR="00112A1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 throughout listening and practical work.</w:t>
            </w:r>
          </w:p>
          <w:p w:rsidRPr="00B00474" w:rsidR="00112A19" w:rsidP="00112A19" w:rsidRDefault="00112A19" w14:paraId="03379238" w14:textId="151A4F8B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112A19" w:rsidP="00112A19" w:rsidRDefault="00112A19" w14:paraId="18FF8704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:rsidR="008A1DF1" w:rsidP="00112A19" w:rsidRDefault="008A1DF1" w14:paraId="039A342A" w14:textId="4DCFED00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Independence</w:t>
            </w:r>
          </w:p>
          <w:p w:rsidRPr="00B00474" w:rsidR="00112A19" w:rsidP="69159D11" w:rsidRDefault="00112A19" w14:paraId="05F12C2A" w14:textId="31C841E9">
            <w:pPr>
              <w:spacing w:after="0" w:line="240" w:lineRule="auto"/>
              <w:rPr>
                <w:rFonts w:eastAsia="Calibri" w:cs="Calibri" w:cstheme="minorAscii"/>
                <w:color w:val="000000"/>
                <w:sz w:val="20"/>
                <w:szCs w:val="20"/>
              </w:rPr>
            </w:pPr>
            <w:r w:rsidRPr="69159D11" w:rsidR="2214069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Resilience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69159D11" w:rsidRDefault="00112A19" w14:paraId="1037F51F" w14:textId="0CAB0B14">
            <w:pPr>
              <w:rPr>
                <w:rFonts w:eastAsia="Calibri" w:cs="Calibri" w:cstheme="minorAscii"/>
                <w:color w:val="000000"/>
                <w:sz w:val="20"/>
                <w:szCs w:val="20"/>
              </w:rPr>
            </w:pPr>
            <w:r w:rsidRPr="69159D11" w:rsidR="00112A1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Performance of a students’ theme and variation </w:t>
            </w:r>
            <w:r w:rsidRPr="69159D11" w:rsidR="44ED760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composition</w:t>
            </w:r>
          </w:p>
        </w:tc>
      </w:tr>
      <w:tr w:rsidR="1B44BF3E" w:rsidTr="5818BB42" w14:paraId="5073C186">
        <w:trPr>
          <w:trHeight w:val="300"/>
        </w:trPr>
        <w:tc>
          <w:tcPr>
            <w:tcW w:w="12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1477409" w:rsidP="1B44BF3E" w:rsidRDefault="51477409" w14:paraId="54DAD67D" w14:textId="21F64747">
            <w:pPr>
              <w:pStyle w:val="Normal"/>
              <w:suppressLineNumbers w:val="0"/>
              <w:bidi w:val="0"/>
              <w:spacing w:before="0" w:beforeAutospacing="off" w:after="160" w:afterAutospacing="off" w:line="240" w:lineRule="auto"/>
              <w:ind w:left="0" w:right="0"/>
              <w:jc w:val="center"/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B44BF3E" w:rsidR="51477409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Catholicity across Music</w:t>
            </w:r>
          </w:p>
          <w:p w:rsidR="1B44BF3E" w:rsidP="1B44BF3E" w:rsidRDefault="1B44BF3E" w14:paraId="4764D3E4" w14:textId="1DFC8B35">
            <w:pPr>
              <w:pStyle w:val="Normal"/>
              <w:spacing w:line="240" w:lineRule="auto"/>
              <w:jc w:val="center"/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4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E7621B9" w:rsidP="1B44BF3E" w:rsidRDefault="7E7621B9" w14:paraId="520841E4" w14:textId="24BBA576">
            <w:pPr>
              <w:pStyle w:val="Normal"/>
              <w:spacing w:line="276" w:lineRule="auto"/>
              <w:jc w:val="center"/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1B44BF3E" w:rsidR="7E7621B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Students improve their </w:t>
            </w:r>
            <w:r w:rsidRPr="1B44BF3E" w:rsidR="39AA9BDE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self-discipline</w:t>
            </w:r>
            <w:r w:rsidRPr="1B44BF3E" w:rsidR="7E7621B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resilience by mastering </w:t>
            </w:r>
            <w:r w:rsidRPr="1B44BF3E" w:rsidR="3E674287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musical </w:t>
            </w:r>
            <w:r w:rsidRPr="1B44BF3E" w:rsidR="498FC26D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variation techniques which requires </w:t>
            </w:r>
            <w:r w:rsidRPr="1B44BF3E" w:rsidR="6A5EBD51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patience</w:t>
            </w:r>
            <w:r w:rsidRPr="1B44BF3E" w:rsidR="7C76C3E2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, resilience and qualities that align with catholic virtues.</w:t>
            </w:r>
          </w:p>
        </w:tc>
      </w:tr>
      <w:tr w:rsidRPr="006A635A" w:rsidR="00112A19" w:rsidTr="5818BB42" w14:paraId="4EABB1CE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6A635A" w:rsidR="00112A19" w:rsidP="3BE00725" w:rsidRDefault="00112A19" w14:paraId="37CD0524" w14:textId="0AF34F11">
            <w:pPr>
              <w:spacing w:after="0" w:line="240" w:lineRule="auto"/>
              <w:jc w:val="center"/>
              <w:rPr>
                <w:rFonts w:ascii="Calibri Light" w:hAnsi="Calibri Light" w:eastAsia="Calibri" w:cs="Calibri Light" w:asciiTheme="majorAscii" w:hAnsiTheme="majorAscii" w:cstheme="majorAscii"/>
                <w:b w:val="1"/>
                <w:bCs w:val="1"/>
                <w:color w:val="FFFFFF"/>
                <w:sz w:val="20"/>
                <w:szCs w:val="20"/>
              </w:rPr>
            </w:pPr>
            <w:r w:rsidRPr="3BE00725" w:rsidR="00112A19">
              <w:rPr>
                <w:rFonts w:ascii="Calibri Light" w:hAnsi="Calibri Light" w:eastAsia="Calibri" w:cs="Calibri Light" w:asciiTheme="majorAscii" w:hAnsi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Year 7 Curriculum Overview [202</w:t>
            </w:r>
            <w:r w:rsidRPr="3BE00725" w:rsidR="38FB3CE0">
              <w:rPr>
                <w:rFonts w:ascii="Calibri Light" w:hAnsi="Calibri Light" w:eastAsia="Calibri" w:cs="Calibri Light" w:asciiTheme="majorAscii" w:hAnsi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4</w:t>
            </w:r>
            <w:r w:rsidRPr="3BE00725" w:rsidR="00112A19">
              <w:rPr>
                <w:rFonts w:ascii="Calibri Light" w:hAnsi="Calibri Light" w:eastAsia="Calibri" w:cs="Calibri Light" w:asciiTheme="majorAscii" w:hAnsi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-202</w:t>
            </w:r>
            <w:r w:rsidRPr="3BE00725" w:rsidR="61E2B182">
              <w:rPr>
                <w:rFonts w:ascii="Calibri Light" w:hAnsi="Calibri Light" w:eastAsia="Calibri" w:cs="Calibri Light" w:asciiTheme="majorAscii" w:hAnsi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5</w:t>
            </w:r>
            <w:r w:rsidRPr="3BE00725" w:rsidR="00112A19">
              <w:rPr>
                <w:rFonts w:ascii="Calibri Light" w:hAnsi="Calibri Light" w:eastAsia="Calibri" w:cs="Calibri Light" w:asciiTheme="majorAscii" w:hAnsi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]</w:t>
            </w:r>
          </w:p>
          <w:p w:rsidRPr="006A635A" w:rsidR="00112A19" w:rsidP="00112A19" w:rsidRDefault="00112A19" w14:paraId="4F4B0A26" w14:textId="0889458C">
            <w:pPr>
              <w:spacing w:after="0" w:line="240" w:lineRule="auto"/>
              <w:ind w:right="1351"/>
              <w:jc w:val="center"/>
              <w:rPr>
                <w:rFonts w:eastAsia="Calibri" w:asciiTheme="majorHAnsi" w:hAnsiTheme="majorHAnsi" w:cstheme="majorHAnsi"/>
                <w:b/>
                <w:bCs/>
                <w:color w:val="FFFFFF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FFFFFF"/>
                <w:sz w:val="20"/>
                <w:szCs w:val="20"/>
              </w:rPr>
              <w:t xml:space="preserve">             Subject </w:t>
            </w:r>
            <w:r>
              <w:rPr>
                <w:rFonts w:eastAsia="Calibri" w:asciiTheme="majorHAnsi" w:hAnsiTheme="majorHAnsi" w:cstheme="majorHAnsi"/>
                <w:b/>
                <w:bCs/>
                <w:color w:val="FFFFFF"/>
                <w:sz w:val="20"/>
                <w:szCs w:val="20"/>
              </w:rPr>
              <w:t>Music</w:t>
            </w:r>
          </w:p>
          <w:p w:rsidRPr="006A635A" w:rsidR="00112A19" w:rsidP="00112A19" w:rsidRDefault="00112A19" w14:paraId="0CD12601" w14:textId="77777777">
            <w:pPr>
              <w:spacing w:after="0" w:line="240" w:lineRule="auto"/>
              <w:ind w:right="1351"/>
              <w:jc w:val="center"/>
              <w:rPr>
                <w:rFonts w:eastAsia="Calibri" w:asciiTheme="majorHAnsi" w:hAnsiTheme="majorHAnsi" w:cstheme="maj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Pr="006A635A" w:rsidR="00112A19" w:rsidTr="5818BB42" w14:paraId="78F74905" w14:textId="77777777">
        <w:trPr>
          <w:trHeight w:val="361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35A" w:rsidR="00112A19" w:rsidP="00112A19" w:rsidRDefault="00112A19" w14:paraId="2BD10394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:rsidRPr="006A635A" w:rsidR="00112A19" w:rsidP="00112A19" w:rsidRDefault="00112A19" w14:paraId="0C831325" w14:textId="2E8E4F1E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  <w:t xml:space="preserve">Summer </w:t>
            </w:r>
          </w:p>
          <w:p w:rsidRPr="006A635A" w:rsidR="00112A19" w:rsidP="00112A19" w:rsidRDefault="00112A19" w14:paraId="13477252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  <w:t>Term</w:t>
            </w:r>
          </w:p>
          <w:p w:rsidRPr="006A635A" w:rsidR="00112A19" w:rsidP="00112A19" w:rsidRDefault="00112A19" w14:paraId="1B8225C5" w14:textId="3BD3AE60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35A" w:rsidR="00112A19" w:rsidP="00112A19" w:rsidRDefault="00112A19" w14:paraId="09CAFD9C" w14:textId="12B1BBE7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  <w:t>Knowledge &amp; Understanding</w:t>
            </w:r>
          </w:p>
        </w:tc>
        <w:tc>
          <w:tcPr>
            <w:tcW w:w="2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35A" w:rsidR="00112A19" w:rsidP="00112A19" w:rsidRDefault="00112A19" w14:paraId="4B6FF0DC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Literacy Skills</w:t>
            </w:r>
          </w:p>
          <w:p w:rsidRPr="006A635A" w:rsidR="00112A19" w:rsidP="00112A19" w:rsidRDefault="00112A19" w14:paraId="207801B0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:rsidRPr="006A635A" w:rsidR="00112A19" w:rsidP="00112A19" w:rsidRDefault="00112A19" w14:paraId="36E587A4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Opportunities for</w:t>
            </w:r>
          </w:p>
          <w:p w:rsidRPr="006A635A" w:rsidR="00112A19" w:rsidP="00112A19" w:rsidRDefault="00112A19" w14:paraId="1E917C1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developing </w:t>
            </w:r>
          </w:p>
          <w:p w:rsidRPr="006A635A" w:rsidR="00112A19" w:rsidP="00112A19" w:rsidRDefault="00112A19" w14:paraId="4E524C35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literacy skills</w:t>
            </w:r>
          </w:p>
          <w:p w:rsidRPr="006A635A" w:rsidR="00112A19" w:rsidP="00112A19" w:rsidRDefault="00112A19" w14:paraId="46425C8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35A" w:rsidR="00112A19" w:rsidP="00112A19" w:rsidRDefault="00112A19" w14:paraId="7AE4879F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:rsidRPr="006A635A" w:rsidR="00112A19" w:rsidP="00112A19" w:rsidRDefault="00112A19" w14:paraId="2C33E423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Employability Skills</w:t>
            </w:r>
          </w:p>
          <w:p w:rsidRPr="006A635A" w:rsidR="00112A19" w:rsidP="00112A19" w:rsidRDefault="00112A19" w14:paraId="5DC3D27A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6A635A" w:rsidR="00112A19" w:rsidP="00112A19" w:rsidRDefault="00112A19" w14:paraId="3C6E8244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35A" w:rsidR="00112A19" w:rsidP="00112A19" w:rsidRDefault="00112A19" w14:paraId="76882C6A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:rsidRPr="006A635A" w:rsidR="00112A19" w:rsidP="00112A19" w:rsidRDefault="00112A19" w14:paraId="611CC3CF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Assessment Opportunities</w:t>
            </w:r>
          </w:p>
          <w:p w:rsidRPr="006A635A" w:rsidR="00112A19" w:rsidP="00112A19" w:rsidRDefault="00112A19" w14:paraId="2790CC38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6A635A" w:rsidR="00112A19" w:rsidTr="5818BB42" w14:paraId="74547CC8" w14:textId="77777777">
        <w:trPr>
          <w:trHeight w:val="1147"/>
        </w:trPr>
        <w:tc>
          <w:tcPr>
            <w:tcW w:w="1251" w:type="dxa"/>
            <w:vMerge/>
            <w:tcBorders/>
            <w:tcMar/>
          </w:tcPr>
          <w:p w:rsidRPr="006A635A" w:rsidR="00112A19" w:rsidP="00112A19" w:rsidRDefault="00112A19" w14:paraId="41B94C5D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35A" w:rsidR="00112A19" w:rsidP="00112A19" w:rsidRDefault="00112A19" w14:paraId="7CB355E3" w14:textId="77777777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  <w:t>Composites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35A" w:rsidR="00112A19" w:rsidP="00112A19" w:rsidRDefault="00112A19" w14:paraId="06F2D7F6" w14:textId="77777777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  <w:t>Components</w:t>
            </w:r>
          </w:p>
          <w:p w:rsidRPr="006A635A" w:rsidR="00112A19" w:rsidP="00112A19" w:rsidRDefault="00112A19" w14:paraId="2D539A76" w14:textId="7C0451D7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35A" w:rsidR="00112A19" w:rsidP="00112A19" w:rsidRDefault="00112A19" w14:paraId="7B596D24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Formal Retrieval</w:t>
            </w:r>
          </w:p>
          <w:p w:rsidRPr="006A635A" w:rsidR="00112A19" w:rsidP="00112A19" w:rsidRDefault="00112A19" w14:paraId="30BCFAD6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A635A"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12" w:type="dxa"/>
            <w:vMerge/>
            <w:tcBorders/>
            <w:tcMar/>
          </w:tcPr>
          <w:p w:rsidRPr="006A635A" w:rsidR="00112A19" w:rsidP="00112A19" w:rsidRDefault="00112A19" w14:paraId="5CEFA7DA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/>
            <w:tcMar/>
          </w:tcPr>
          <w:p w:rsidRPr="006A635A" w:rsidR="00112A19" w:rsidP="00112A19" w:rsidRDefault="00112A19" w14:paraId="7107344D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6A635A" w:rsidR="00112A19" w:rsidP="00112A19" w:rsidRDefault="00112A19" w14:paraId="3C6E7392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B00474" w:rsidR="00112A19" w:rsidTr="5818BB42" w14:paraId="487BC0FC" w14:textId="77777777">
        <w:trPr>
          <w:trHeight w:val="469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67D32" w:rsidR="00112A19" w:rsidP="00112A19" w:rsidRDefault="008A1DF1" w14:paraId="6843EF34" w14:textId="6833005B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T3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51D6" w:rsidR="00112A19" w:rsidP="5818BB42" w:rsidRDefault="00112A19" w14:paraId="113C831F" w14:textId="264AB695">
            <w:pPr>
              <w:pStyle w:val="ListParagraph"/>
              <w:numPr>
                <w:ilvl w:val="0"/>
                <w:numId w:val="44"/>
              </w:numPr>
              <w:tabs>
                <w:tab w:val="left" w:pos="510"/>
              </w:tabs>
              <w:rPr>
                <w:rFonts w:eastAsia="Calibri" w:cs="Calibri" w:cstheme="minorAscii"/>
                <w:sz w:val="20"/>
                <w:szCs w:val="20"/>
              </w:rPr>
            </w:pPr>
            <w:r w:rsidRPr="5818BB42" w:rsidR="00112A19">
              <w:rPr>
                <w:rFonts w:eastAsia="Calibri" w:cs="Calibri" w:cstheme="minorAscii"/>
                <w:sz w:val="20"/>
                <w:szCs w:val="20"/>
              </w:rPr>
              <w:t xml:space="preserve">Performing a </w:t>
            </w:r>
            <w:r w:rsidRPr="5818BB42" w:rsidR="4A47AE06">
              <w:rPr>
                <w:rFonts w:eastAsia="Calibri" w:cs="Calibri" w:cstheme="minorAscii"/>
                <w:sz w:val="20"/>
                <w:szCs w:val="20"/>
              </w:rPr>
              <w:t>4-chord</w:t>
            </w:r>
            <w:r w:rsidRPr="5818BB42" w:rsidR="00112A19">
              <w:rPr>
                <w:rFonts w:eastAsia="Calibri" w:cs="Calibri" w:cstheme="minorAscii"/>
                <w:sz w:val="20"/>
                <w:szCs w:val="20"/>
              </w:rPr>
              <w:t xml:space="preserve"> pop song. 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12A19" w:rsidP="00112A19" w:rsidRDefault="00112A19" w14:paraId="410FB727" w14:textId="77777777">
            <w:pPr>
              <w:pStyle w:val="NoSpacing"/>
              <w:numPr>
                <w:ilvl w:val="0"/>
                <w:numId w:val="42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B00474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Strumming patterns</w:t>
            </w:r>
          </w:p>
          <w:p w:rsidR="00112A19" w:rsidP="3BE00725" w:rsidRDefault="00112A19" w14:paraId="0DD31EAA" w14:textId="77A64E77">
            <w:pPr>
              <w:pStyle w:val="NoSpacing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cstheme="minorAscii"/>
                <w:color w:val="000000"/>
                <w:sz w:val="20"/>
                <w:szCs w:val="20"/>
              </w:rPr>
            </w:pPr>
            <w:r w:rsidRPr="3BE00725" w:rsidR="1BB6B6EF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What is a chord?</w:t>
            </w:r>
            <w:r w:rsidRPr="3BE00725" w:rsidR="1BB6B6EF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00112A19" w:rsidP="3BE00725" w:rsidRDefault="00112A19" w14:paraId="68BA27E3" w14:textId="7B2B0700">
            <w:pPr>
              <w:pStyle w:val="NoSpacing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cstheme="minorAscii"/>
                <w:color w:val="000000"/>
                <w:sz w:val="20"/>
                <w:szCs w:val="20"/>
              </w:rPr>
            </w:pPr>
            <w:r w:rsidRPr="3BE00725" w:rsidR="00112A19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Chord patterns</w:t>
            </w:r>
          </w:p>
          <w:p w:rsidR="00112A19" w:rsidP="00112A19" w:rsidRDefault="00112A19" w14:paraId="0C61EF31" w14:textId="77777777">
            <w:pPr>
              <w:pStyle w:val="NoSpacing"/>
              <w:numPr>
                <w:ilvl w:val="0"/>
                <w:numId w:val="42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3BE00725" w:rsidR="00112A19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Playing in time</w:t>
            </w:r>
          </w:p>
          <w:p w:rsidR="00112A19" w:rsidP="00112A19" w:rsidRDefault="00112A19" w14:paraId="63553F1A" w14:textId="77777777">
            <w:pPr>
              <w:pStyle w:val="NoSpacing"/>
              <w:numPr>
                <w:ilvl w:val="0"/>
                <w:numId w:val="42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Ukulele playing techniques.</w:t>
            </w:r>
          </w:p>
          <w:p w:rsidRPr="00B00474" w:rsidR="00112A19" w:rsidP="00112A19" w:rsidRDefault="00112A19" w14:paraId="597EFEF2" w14:textId="7653FC48">
            <w:pPr>
              <w:pStyle w:val="NoSpacing"/>
              <w:numPr>
                <w:ilvl w:val="0"/>
                <w:numId w:val="42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How to hold a ukulele correctly.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00112A19" w:rsidRDefault="00112A19" w14:paraId="78077D13" w14:textId="6DEBD744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Music appraising tasks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5818BB42" w:rsidRDefault="00112A19" w14:paraId="66C1379A" w14:textId="339B8EE4">
            <w:pPr>
              <w:spacing w:after="0" w:line="240" w:lineRule="auto"/>
              <w:rPr>
                <w:rFonts w:eastAsia="Calibri" w:cs="Calibri" w:cstheme="minorAscii"/>
                <w:color w:val="000000"/>
                <w:sz w:val="20"/>
                <w:szCs w:val="20"/>
              </w:rPr>
            </w:pPr>
            <w:r w:rsidRPr="5818BB42" w:rsidR="00112A1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Key vocab explained explicitly and </w:t>
            </w:r>
            <w:r w:rsidRPr="5818BB42" w:rsidR="11EBE05F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then used</w:t>
            </w:r>
            <w:r w:rsidRPr="5818BB42" w:rsidR="00112A1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 throughout listening and practical work.</w:t>
            </w:r>
          </w:p>
          <w:p w:rsidRPr="00B00474" w:rsidR="00112A19" w:rsidP="00112A19" w:rsidRDefault="00112A19" w14:paraId="52564912" w14:textId="76697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112A19" w:rsidP="5818BB42" w:rsidRDefault="008A1DF1" w14:paraId="65C0147E" w14:textId="368B18EA">
            <w:pPr>
              <w:rPr>
                <w:rFonts w:cs="Calibri" w:cstheme="minorAscii"/>
                <w:sz w:val="20"/>
                <w:szCs w:val="20"/>
              </w:rPr>
            </w:pPr>
            <w:r w:rsidRPr="5818BB42" w:rsidR="3A94415F">
              <w:rPr>
                <w:rFonts w:cs="Calibri" w:cstheme="minorAscii"/>
                <w:sz w:val="20"/>
                <w:szCs w:val="20"/>
              </w:rPr>
              <w:t>Team</w:t>
            </w:r>
            <w:r w:rsidRPr="5818BB42" w:rsidR="3A94415F">
              <w:rPr>
                <w:rFonts w:cs="Calibri" w:cstheme="minorAscii"/>
                <w:sz w:val="20"/>
                <w:szCs w:val="20"/>
              </w:rPr>
              <w:t>work</w:t>
            </w:r>
          </w:p>
          <w:p w:rsidRPr="00B00474" w:rsidR="008A1DF1" w:rsidP="69159D11" w:rsidRDefault="008A1DF1" w14:paraId="32C7489F" w14:textId="08173C6D">
            <w:pPr>
              <w:rPr>
                <w:rFonts w:cs="Calibri" w:cstheme="minorAscii"/>
                <w:sz w:val="20"/>
                <w:szCs w:val="20"/>
              </w:rPr>
            </w:pPr>
            <w:r w:rsidRPr="69159D11" w:rsidR="008A1DF1">
              <w:rPr>
                <w:rFonts w:cs="Calibri" w:cstheme="minorAscii"/>
                <w:sz w:val="20"/>
                <w:szCs w:val="20"/>
              </w:rPr>
              <w:t>Communication</w:t>
            </w:r>
          </w:p>
          <w:p w:rsidRPr="00B00474" w:rsidR="008A1DF1" w:rsidP="69159D11" w:rsidRDefault="008A1DF1" w14:paraId="533E2B74" w14:textId="411F3A75">
            <w:pPr>
              <w:rPr>
                <w:rFonts w:cs="Calibri" w:cstheme="minorAscii"/>
                <w:sz w:val="20"/>
                <w:szCs w:val="20"/>
              </w:rPr>
            </w:pPr>
            <w:r w:rsidRPr="69159D11" w:rsidR="0BA3B2B1">
              <w:rPr>
                <w:rFonts w:cs="Calibri" w:cstheme="minorAscii"/>
                <w:sz w:val="20"/>
                <w:szCs w:val="20"/>
              </w:rPr>
              <w:t>Resilience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112A19" w:rsidP="69159D11" w:rsidRDefault="00112A19" w14:paraId="1315DAE8" w14:textId="35A1BB75">
            <w:pPr>
              <w:rPr>
                <w:rFonts w:eastAsia="Calibri" w:cs="Calibri" w:cstheme="minorAscii"/>
                <w:sz w:val="20"/>
                <w:szCs w:val="20"/>
              </w:rPr>
            </w:pPr>
            <w:r w:rsidRPr="69159D11" w:rsidR="00112A19">
              <w:rPr>
                <w:rFonts w:eastAsia="Calibri" w:cs="Calibri" w:cstheme="minorAscii"/>
                <w:sz w:val="20"/>
                <w:szCs w:val="20"/>
              </w:rPr>
              <w:t>Performance of 4 chord song</w:t>
            </w:r>
          </w:p>
        </w:tc>
      </w:tr>
      <w:tr w:rsidR="3BE00725" w:rsidTr="5818BB42" w14:paraId="1D2112C9">
        <w:trPr>
          <w:trHeight w:val="469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BE00725" w:rsidP="3BE00725" w:rsidRDefault="3BE00725" w14:paraId="37FF58B8" w14:textId="20A23915">
            <w:pPr>
              <w:pStyle w:val="Normal"/>
              <w:jc w:val="center"/>
              <w:rPr>
                <w:rFonts w:eastAsia="Calibri" w:cs="Calibri" w:cstheme="minorAscii"/>
                <w:b w:val="1"/>
                <w:bCs w:val="1"/>
                <w:sz w:val="28"/>
                <w:szCs w:val="28"/>
                <w:highlight w:val="yellow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A626AC6" w:rsidP="69159D11" w:rsidRDefault="7A626AC6" w14:paraId="18CF58BF" w14:textId="7F15C9F5">
            <w:pPr>
              <w:pStyle w:val="ListParagraph"/>
              <w:numPr>
                <w:ilvl w:val="0"/>
                <w:numId w:val="46"/>
              </w:numPr>
              <w:rPr>
                <w:rFonts w:eastAsia="Calibri" w:cs="Calibri" w:cstheme="minorAscii"/>
                <w:sz w:val="20"/>
                <w:szCs w:val="20"/>
              </w:rPr>
            </w:pPr>
            <w:r w:rsidRPr="69159D11" w:rsidR="7A626AC6">
              <w:rPr>
                <w:rFonts w:eastAsia="Calibri" w:cs="Calibri" w:cstheme="minorAscii"/>
                <w:sz w:val="20"/>
                <w:szCs w:val="20"/>
              </w:rPr>
              <w:t>Reggae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335E779" w:rsidP="69159D11" w:rsidRDefault="5335E779" w14:paraId="777A7A10" w14:textId="43972C8E">
            <w:pPr>
              <w:pStyle w:val="NoSpacing"/>
              <w:numPr>
                <w:ilvl w:val="0"/>
                <w:numId w:val="46"/>
              </w:numPr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818BB42" w:rsidR="5335E779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 xml:space="preserve">What syncopation is and </w:t>
            </w:r>
            <w:r w:rsidRPr="5818BB42" w:rsidR="2D6BAA55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its</w:t>
            </w:r>
            <w:r w:rsidRPr="5818BB42" w:rsidR="5335E779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 xml:space="preserve"> importance in reggae music.</w:t>
            </w:r>
          </w:p>
          <w:p w:rsidR="5335E779" w:rsidP="69159D11" w:rsidRDefault="5335E779" w14:paraId="14CF12FE" w14:textId="50EEDCCE">
            <w:pPr>
              <w:pStyle w:val="NoSpacing"/>
              <w:numPr>
                <w:ilvl w:val="0"/>
                <w:numId w:val="46"/>
              </w:numPr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69159D11" w:rsidR="5335E779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Artists and influences of Reggae</w:t>
            </w:r>
          </w:p>
          <w:p w:rsidR="5335E779" w:rsidP="69159D11" w:rsidRDefault="5335E779" w14:paraId="10B5EAFD" w14:textId="6647D442">
            <w:pPr>
              <w:pStyle w:val="NoSpacing"/>
              <w:numPr>
                <w:ilvl w:val="0"/>
                <w:numId w:val="46"/>
              </w:numPr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69159D11" w:rsidR="5335E779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Features of Reggae.</w:t>
            </w:r>
          </w:p>
          <w:p w:rsidR="5335E779" w:rsidP="69159D11" w:rsidRDefault="5335E779" w14:paraId="05EFBB1C" w14:textId="3E308B3F">
            <w:pPr>
              <w:pStyle w:val="NoSpacing"/>
              <w:numPr>
                <w:ilvl w:val="0"/>
                <w:numId w:val="46"/>
              </w:numPr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69159D11" w:rsidR="5335E779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Themes of Reggae.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BE00725" w:rsidP="69159D11" w:rsidRDefault="3BE00725" w14:paraId="4A2E778F" w14:textId="20714AA1">
            <w:pPr>
              <w:spacing w:after="0" w:line="240" w:lineRule="auto"/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69159D11" w:rsidR="16A3C2AB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Music appraising tasks</w:t>
            </w:r>
          </w:p>
          <w:p w:rsidR="3BE00725" w:rsidP="69159D11" w:rsidRDefault="3BE00725" w14:paraId="45A58906" w14:textId="77777777">
            <w:pPr>
              <w:spacing w:after="0" w:line="240" w:lineRule="auto"/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="3BE00725" w:rsidP="69159D11" w:rsidRDefault="3BE00725" w14:paraId="12BDD582" w14:textId="440E09F5">
            <w:pPr>
              <w:pStyle w:val="Normal"/>
              <w:spacing w:line="240" w:lineRule="auto"/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BE00725" w:rsidP="69159D11" w:rsidRDefault="3BE00725" w14:paraId="3C7B4F54" w14:textId="15D81632">
            <w:pPr>
              <w:spacing w:after="0" w:line="240" w:lineRule="auto"/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5818BB42" w:rsidR="16A3C2AB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Key vocab explained explicitly and </w:t>
            </w:r>
            <w:r w:rsidRPr="5818BB42" w:rsidR="401C1F29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then used</w:t>
            </w:r>
            <w:r w:rsidRPr="5818BB42" w:rsidR="16A3C2AB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 throughout listening and practical work.</w:t>
            </w:r>
          </w:p>
          <w:p w:rsidR="3BE00725" w:rsidP="69159D11" w:rsidRDefault="3BE00725" w14:paraId="73AF77A0" w14:textId="4DF9835E">
            <w:pPr>
              <w:pStyle w:val="Normal"/>
              <w:spacing w:line="240" w:lineRule="auto"/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BE00725" w:rsidP="69159D11" w:rsidRDefault="3BE00725" w14:paraId="7CC533A1" w14:textId="3BC5085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9159D11" w:rsidR="0964A74D">
              <w:rPr>
                <w:rFonts w:cs="Calibri" w:cstheme="minorAscii"/>
                <w:sz w:val="20"/>
                <w:szCs w:val="20"/>
              </w:rPr>
              <w:t>Creativity</w:t>
            </w:r>
          </w:p>
          <w:p w:rsidR="3BE00725" w:rsidP="69159D11" w:rsidRDefault="3BE00725" w14:paraId="347D5003" w14:textId="33D87FAD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9159D11" w:rsidR="0964A74D">
              <w:rPr>
                <w:rFonts w:cs="Calibri" w:cstheme="minorAscii"/>
                <w:sz w:val="20"/>
                <w:szCs w:val="20"/>
              </w:rPr>
              <w:t>Time management</w:t>
            </w:r>
          </w:p>
          <w:p w:rsidR="3BE00725" w:rsidP="69159D11" w:rsidRDefault="3BE00725" w14:paraId="5E32A0F2" w14:textId="7FD8CC2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9159D11" w:rsidR="3C46EA12">
              <w:rPr>
                <w:rFonts w:cs="Calibri" w:cstheme="minorAscii"/>
                <w:sz w:val="20"/>
                <w:szCs w:val="20"/>
              </w:rPr>
              <w:t>Communication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BE00725" w:rsidP="69159D11" w:rsidRDefault="3BE00725" w14:paraId="35AC07D7" w14:textId="58FB0476">
            <w:pPr>
              <w:pStyle w:val="Normal"/>
              <w:rPr>
                <w:rFonts w:eastAsia="Calibri" w:cs="Calibri" w:cstheme="minorAscii"/>
                <w:sz w:val="20"/>
                <w:szCs w:val="20"/>
              </w:rPr>
            </w:pPr>
            <w:r w:rsidRPr="69159D11" w:rsidR="0964A74D">
              <w:rPr>
                <w:rFonts w:eastAsia="Calibri" w:cs="Calibri" w:cstheme="minorAscii"/>
                <w:sz w:val="20"/>
                <w:szCs w:val="20"/>
              </w:rPr>
              <w:t>Group p</w:t>
            </w:r>
            <w:r w:rsidRPr="69159D11" w:rsidR="3B435ECB">
              <w:rPr>
                <w:rFonts w:eastAsia="Calibri" w:cs="Calibri" w:cstheme="minorAscii"/>
                <w:sz w:val="20"/>
                <w:szCs w:val="20"/>
              </w:rPr>
              <w:t>erformance of a reggae song</w:t>
            </w:r>
          </w:p>
        </w:tc>
      </w:tr>
      <w:tr w:rsidR="1B44BF3E" w:rsidTr="5818BB42" w14:paraId="76000D5B">
        <w:trPr>
          <w:trHeight w:val="300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10ACDA58" w:rsidP="1B44BF3E" w:rsidRDefault="10ACDA58" w14:paraId="57B95AD3" w14:textId="78B78F93">
            <w:pPr>
              <w:pStyle w:val="Normal"/>
              <w:suppressLineNumbers w:val="0"/>
              <w:bidi w:val="0"/>
              <w:spacing w:before="0" w:beforeAutospacing="off" w:after="160" w:afterAutospacing="off" w:line="240" w:lineRule="auto"/>
              <w:ind w:left="0" w:right="0"/>
              <w:jc w:val="center"/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B44BF3E" w:rsidR="10ACDA58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Catholicity across Music</w:t>
            </w:r>
          </w:p>
        </w:tc>
        <w:tc>
          <w:tcPr>
            <w:tcW w:w="14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9A52B2C" w:rsidP="1B44BF3E" w:rsidRDefault="79A52B2C" w14:paraId="52E62C50" w14:textId="18AA3796">
            <w:pPr>
              <w:pStyle w:val="Normal"/>
              <w:ind w:left="0"/>
              <w:jc w:val="center"/>
              <w:rPr>
                <w:rFonts w:eastAsia="Calibri" w:cs="Calibri" w:cstheme="minorAscii"/>
                <w:sz w:val="20"/>
                <w:szCs w:val="20"/>
              </w:rPr>
            </w:pPr>
            <w:r w:rsidRPr="1B44BF3E" w:rsidR="79A52B2C">
              <w:rPr>
                <w:rFonts w:eastAsia="Calibri" w:cs="Calibri" w:cstheme="minorAscii"/>
                <w:sz w:val="20"/>
                <w:szCs w:val="20"/>
              </w:rPr>
              <w:t xml:space="preserve">Music provides a platform for inclusivity, celebrating diverse voices and styles. </w:t>
            </w:r>
            <w:r w:rsidRPr="1B44BF3E" w:rsidR="03DFC0C4">
              <w:rPr>
                <w:rFonts w:eastAsia="Calibri" w:cs="Calibri" w:cstheme="minorAscii"/>
                <w:sz w:val="20"/>
                <w:szCs w:val="20"/>
              </w:rPr>
              <w:t xml:space="preserve">Students are encouraged to strive for improvement and personal best in music while accepting that mistakes are part of the learning process, </w:t>
            </w:r>
            <w:r w:rsidRPr="1B44BF3E" w:rsidR="03DFC0C4">
              <w:rPr>
                <w:rFonts w:eastAsia="Calibri" w:cs="Calibri" w:cstheme="minorAscii"/>
                <w:sz w:val="20"/>
                <w:szCs w:val="20"/>
              </w:rPr>
              <w:t>promoting</w:t>
            </w:r>
            <w:r w:rsidRPr="1B44BF3E" w:rsidR="03DFC0C4">
              <w:rPr>
                <w:rFonts w:eastAsia="Calibri" w:cs="Calibri" w:cstheme="minorAscii"/>
                <w:sz w:val="20"/>
                <w:szCs w:val="20"/>
              </w:rPr>
              <w:t xml:space="preserve"> both humility and resilience.</w:t>
            </w:r>
          </w:p>
        </w:tc>
      </w:tr>
    </w:tbl>
    <w:p w:rsidRPr="00B00474" w:rsidR="002607ED" w:rsidP="003F4008" w:rsidRDefault="002607ED" w14:paraId="3A4B03C8" w14:textId="4F7202CF">
      <w:pPr>
        <w:tabs>
          <w:tab w:val="left" w:pos="8640"/>
        </w:tabs>
        <w:rPr>
          <w:rFonts w:cstheme="minorHAnsi"/>
          <w:sz w:val="20"/>
          <w:szCs w:val="20"/>
        </w:rPr>
      </w:pPr>
    </w:p>
    <w:sectPr w:rsidRPr="00B00474" w:rsidR="002607ED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8">
    <w:nsid w:val="25b265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7f06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5098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34ecb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3e0cf9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hint="default" w:ascii="Wingdings" w:hAnsi="Wingdings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916197"/>
    <w:multiLevelType w:val="hybridMultilevel"/>
    <w:tmpl w:val="36189D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22D5FA">
      <w:numFmt w:val="bullet"/>
      <w:lvlText w:val="•"/>
      <w:lvlJc w:val="left"/>
      <w:pPr>
        <w:ind w:left="360" w:hanging="360"/>
      </w:pPr>
      <w:rPr>
        <w:rFonts w:hint="default" w:ascii="Calibri" w:hAnsi="Calibri" w:eastAsia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1852F2"/>
    <w:multiLevelType w:val="hybridMultilevel"/>
    <w:tmpl w:val="FA4615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416FE1"/>
    <w:multiLevelType w:val="hybridMultilevel"/>
    <w:tmpl w:val="B8504E0E"/>
    <w:lvl w:ilvl="0" w:tplc="EC306DC8">
      <w:start w:val="7"/>
      <w:numFmt w:val="bullet"/>
      <w:lvlText w:val="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10422B4"/>
    <w:multiLevelType w:val="hybridMultilevel"/>
    <w:tmpl w:val="269CA5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EDD3AD6"/>
    <w:multiLevelType w:val="hybridMultilevel"/>
    <w:tmpl w:val="A19A2676"/>
    <w:lvl w:ilvl="0" w:tplc="C52A861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6C1D1A"/>
    <w:multiLevelType w:val="hybridMultilevel"/>
    <w:tmpl w:val="41D636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0683847"/>
    <w:multiLevelType w:val="hybridMultilevel"/>
    <w:tmpl w:val="73E45C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E142CF"/>
    <w:multiLevelType w:val="hybridMultilevel"/>
    <w:tmpl w:val="81D2BC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446F8B"/>
    <w:multiLevelType w:val="hybridMultilevel"/>
    <w:tmpl w:val="F03CCA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3890FDC"/>
    <w:multiLevelType w:val="hybridMultilevel"/>
    <w:tmpl w:val="415A96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7D2125C"/>
    <w:multiLevelType w:val="hybridMultilevel"/>
    <w:tmpl w:val="EA28AE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1" w16cid:durableId="2078897554">
    <w:abstractNumId w:val="23"/>
  </w:num>
  <w:num w:numId="2" w16cid:durableId="230625640">
    <w:abstractNumId w:val="36"/>
  </w:num>
  <w:num w:numId="3" w16cid:durableId="82266291">
    <w:abstractNumId w:val="33"/>
  </w:num>
  <w:num w:numId="4" w16cid:durableId="1167592969">
    <w:abstractNumId w:val="15"/>
  </w:num>
  <w:num w:numId="5" w16cid:durableId="973948197">
    <w:abstractNumId w:val="28"/>
  </w:num>
  <w:num w:numId="6" w16cid:durableId="1310283907">
    <w:abstractNumId w:val="37"/>
  </w:num>
  <w:num w:numId="7" w16cid:durableId="460416799">
    <w:abstractNumId w:val="29"/>
  </w:num>
  <w:num w:numId="8" w16cid:durableId="1585070433">
    <w:abstractNumId w:val="16"/>
  </w:num>
  <w:num w:numId="9" w16cid:durableId="1156796957">
    <w:abstractNumId w:val="20"/>
  </w:num>
  <w:num w:numId="10" w16cid:durableId="1953978942">
    <w:abstractNumId w:val="41"/>
  </w:num>
  <w:num w:numId="11" w16cid:durableId="568660906">
    <w:abstractNumId w:val="30"/>
  </w:num>
  <w:num w:numId="12" w16cid:durableId="1344043015">
    <w:abstractNumId w:val="19"/>
  </w:num>
  <w:num w:numId="13" w16cid:durableId="243224873">
    <w:abstractNumId w:val="40"/>
  </w:num>
  <w:num w:numId="14" w16cid:durableId="1524589001">
    <w:abstractNumId w:val="0"/>
  </w:num>
  <w:num w:numId="15" w16cid:durableId="2099516730">
    <w:abstractNumId w:val="38"/>
  </w:num>
  <w:num w:numId="16" w16cid:durableId="1072239309">
    <w:abstractNumId w:val="1"/>
  </w:num>
  <w:num w:numId="17" w16cid:durableId="1396708152">
    <w:abstractNumId w:val="6"/>
  </w:num>
  <w:num w:numId="18" w16cid:durableId="75563578">
    <w:abstractNumId w:val="11"/>
  </w:num>
  <w:num w:numId="19" w16cid:durableId="265190395">
    <w:abstractNumId w:val="34"/>
  </w:num>
  <w:num w:numId="20" w16cid:durableId="1388532199">
    <w:abstractNumId w:val="18"/>
  </w:num>
  <w:num w:numId="21" w16cid:durableId="1748574061">
    <w:abstractNumId w:val="43"/>
  </w:num>
  <w:num w:numId="22" w16cid:durableId="1546913095">
    <w:abstractNumId w:val="4"/>
  </w:num>
  <w:num w:numId="23" w16cid:durableId="1529097207">
    <w:abstractNumId w:val="8"/>
  </w:num>
  <w:num w:numId="24" w16cid:durableId="393546976">
    <w:abstractNumId w:val="2"/>
  </w:num>
  <w:num w:numId="25" w16cid:durableId="1368796564">
    <w:abstractNumId w:val="32"/>
  </w:num>
  <w:num w:numId="26" w16cid:durableId="1539929188">
    <w:abstractNumId w:val="21"/>
  </w:num>
  <w:num w:numId="27" w16cid:durableId="2102020815">
    <w:abstractNumId w:val="27"/>
  </w:num>
  <w:num w:numId="28" w16cid:durableId="1006396816">
    <w:abstractNumId w:val="5"/>
  </w:num>
  <w:num w:numId="29" w16cid:durableId="622616420">
    <w:abstractNumId w:val="10"/>
  </w:num>
  <w:num w:numId="30" w16cid:durableId="789784834">
    <w:abstractNumId w:val="12"/>
  </w:num>
  <w:num w:numId="31" w16cid:durableId="220790993">
    <w:abstractNumId w:val="3"/>
  </w:num>
  <w:num w:numId="32" w16cid:durableId="143594918">
    <w:abstractNumId w:val="7"/>
  </w:num>
  <w:num w:numId="33" w16cid:durableId="154535101">
    <w:abstractNumId w:val="25"/>
  </w:num>
  <w:num w:numId="34" w16cid:durableId="544293182">
    <w:abstractNumId w:val="14"/>
  </w:num>
  <w:num w:numId="35" w16cid:durableId="902257918">
    <w:abstractNumId w:val="35"/>
  </w:num>
  <w:num w:numId="36" w16cid:durableId="2130001704">
    <w:abstractNumId w:val="9"/>
  </w:num>
  <w:num w:numId="37" w16cid:durableId="884148170">
    <w:abstractNumId w:val="24"/>
  </w:num>
  <w:num w:numId="38" w16cid:durableId="1674409472">
    <w:abstractNumId w:val="39"/>
  </w:num>
  <w:num w:numId="39" w16cid:durableId="1702630334">
    <w:abstractNumId w:val="13"/>
  </w:num>
  <w:num w:numId="40" w16cid:durableId="1718386201">
    <w:abstractNumId w:val="26"/>
  </w:num>
  <w:num w:numId="41" w16cid:durableId="732434892">
    <w:abstractNumId w:val="22"/>
  </w:num>
  <w:num w:numId="42" w16cid:durableId="139463321">
    <w:abstractNumId w:val="42"/>
  </w:num>
  <w:num w:numId="43" w16cid:durableId="2048479756">
    <w:abstractNumId w:val="17"/>
  </w:num>
  <w:num w:numId="44" w16cid:durableId="7039198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64F6F"/>
    <w:rsid w:val="00067D32"/>
    <w:rsid w:val="000A0D48"/>
    <w:rsid w:val="000A2E8F"/>
    <w:rsid w:val="000D13FF"/>
    <w:rsid w:val="000D27E1"/>
    <w:rsid w:val="000E0BDD"/>
    <w:rsid w:val="000E6F12"/>
    <w:rsid w:val="000F3925"/>
    <w:rsid w:val="000F5DE9"/>
    <w:rsid w:val="00104FC0"/>
    <w:rsid w:val="00111062"/>
    <w:rsid w:val="00111C9C"/>
    <w:rsid w:val="00112A19"/>
    <w:rsid w:val="0013078A"/>
    <w:rsid w:val="0013547C"/>
    <w:rsid w:val="00184ADE"/>
    <w:rsid w:val="00186E2B"/>
    <w:rsid w:val="00190C5B"/>
    <w:rsid w:val="00192583"/>
    <w:rsid w:val="001B0DE1"/>
    <w:rsid w:val="001B3551"/>
    <w:rsid w:val="001E5B0C"/>
    <w:rsid w:val="00205266"/>
    <w:rsid w:val="00215C5A"/>
    <w:rsid w:val="002347A9"/>
    <w:rsid w:val="00236B73"/>
    <w:rsid w:val="00252B2C"/>
    <w:rsid w:val="002607ED"/>
    <w:rsid w:val="00267260"/>
    <w:rsid w:val="002676D6"/>
    <w:rsid w:val="002861D6"/>
    <w:rsid w:val="00287927"/>
    <w:rsid w:val="002916CF"/>
    <w:rsid w:val="002A250D"/>
    <w:rsid w:val="002E4FF7"/>
    <w:rsid w:val="003561ED"/>
    <w:rsid w:val="00356A18"/>
    <w:rsid w:val="00365C99"/>
    <w:rsid w:val="00393DDD"/>
    <w:rsid w:val="00394A23"/>
    <w:rsid w:val="0039631D"/>
    <w:rsid w:val="003D30C1"/>
    <w:rsid w:val="003F4008"/>
    <w:rsid w:val="00415264"/>
    <w:rsid w:val="00423ABB"/>
    <w:rsid w:val="00467817"/>
    <w:rsid w:val="00472D3E"/>
    <w:rsid w:val="00496031"/>
    <w:rsid w:val="004C0AE6"/>
    <w:rsid w:val="004C53CD"/>
    <w:rsid w:val="004E6E16"/>
    <w:rsid w:val="0050029F"/>
    <w:rsid w:val="0054287C"/>
    <w:rsid w:val="005608E9"/>
    <w:rsid w:val="00593DFC"/>
    <w:rsid w:val="005A5D44"/>
    <w:rsid w:val="005C07BB"/>
    <w:rsid w:val="005E397E"/>
    <w:rsid w:val="0065542A"/>
    <w:rsid w:val="0066143C"/>
    <w:rsid w:val="006637A1"/>
    <w:rsid w:val="00674E6B"/>
    <w:rsid w:val="006A14CA"/>
    <w:rsid w:val="006A635A"/>
    <w:rsid w:val="006B5BA1"/>
    <w:rsid w:val="006C09ED"/>
    <w:rsid w:val="006F0D68"/>
    <w:rsid w:val="00713126"/>
    <w:rsid w:val="007559AC"/>
    <w:rsid w:val="007755BC"/>
    <w:rsid w:val="00782B85"/>
    <w:rsid w:val="007C415C"/>
    <w:rsid w:val="007E36E7"/>
    <w:rsid w:val="00820F53"/>
    <w:rsid w:val="00843F51"/>
    <w:rsid w:val="00862D15"/>
    <w:rsid w:val="00891BA1"/>
    <w:rsid w:val="008A1DF1"/>
    <w:rsid w:val="008B741F"/>
    <w:rsid w:val="008C58FA"/>
    <w:rsid w:val="008E671A"/>
    <w:rsid w:val="009070C3"/>
    <w:rsid w:val="009430A1"/>
    <w:rsid w:val="00964B5F"/>
    <w:rsid w:val="009903B0"/>
    <w:rsid w:val="009A5C1E"/>
    <w:rsid w:val="009F53B4"/>
    <w:rsid w:val="00A31AD1"/>
    <w:rsid w:val="00A50665"/>
    <w:rsid w:val="00A5103A"/>
    <w:rsid w:val="00A767F9"/>
    <w:rsid w:val="00AA0D56"/>
    <w:rsid w:val="00AC514C"/>
    <w:rsid w:val="00AD12A8"/>
    <w:rsid w:val="00AD4A74"/>
    <w:rsid w:val="00AF28F2"/>
    <w:rsid w:val="00AF88F4"/>
    <w:rsid w:val="00B00474"/>
    <w:rsid w:val="00B01615"/>
    <w:rsid w:val="00B051D6"/>
    <w:rsid w:val="00B41A1D"/>
    <w:rsid w:val="00B64111"/>
    <w:rsid w:val="00B7272E"/>
    <w:rsid w:val="00B750F8"/>
    <w:rsid w:val="00B817E8"/>
    <w:rsid w:val="00B86A8A"/>
    <w:rsid w:val="00BB062E"/>
    <w:rsid w:val="00BD77D5"/>
    <w:rsid w:val="00BE2177"/>
    <w:rsid w:val="00C022F6"/>
    <w:rsid w:val="00C1073E"/>
    <w:rsid w:val="00C139DC"/>
    <w:rsid w:val="00C21E68"/>
    <w:rsid w:val="00C24FB7"/>
    <w:rsid w:val="00C341BD"/>
    <w:rsid w:val="00C411FA"/>
    <w:rsid w:val="00C43E57"/>
    <w:rsid w:val="00C441CA"/>
    <w:rsid w:val="00C812FF"/>
    <w:rsid w:val="00CB472B"/>
    <w:rsid w:val="00CC3A14"/>
    <w:rsid w:val="00CD1FD3"/>
    <w:rsid w:val="00D074D2"/>
    <w:rsid w:val="00D22019"/>
    <w:rsid w:val="00D40EDF"/>
    <w:rsid w:val="00D51E8E"/>
    <w:rsid w:val="00D75CF5"/>
    <w:rsid w:val="00D82B4F"/>
    <w:rsid w:val="00D93C55"/>
    <w:rsid w:val="00DC7519"/>
    <w:rsid w:val="00DD1D18"/>
    <w:rsid w:val="00DE0186"/>
    <w:rsid w:val="00DF5628"/>
    <w:rsid w:val="00E032B6"/>
    <w:rsid w:val="00E0789E"/>
    <w:rsid w:val="00E14A97"/>
    <w:rsid w:val="00E1501A"/>
    <w:rsid w:val="00E31156"/>
    <w:rsid w:val="00E31A25"/>
    <w:rsid w:val="00E35F42"/>
    <w:rsid w:val="00E6304E"/>
    <w:rsid w:val="00E77339"/>
    <w:rsid w:val="00E96B09"/>
    <w:rsid w:val="00ED76D5"/>
    <w:rsid w:val="00F03E41"/>
    <w:rsid w:val="00F24659"/>
    <w:rsid w:val="00F504FB"/>
    <w:rsid w:val="00F54B48"/>
    <w:rsid w:val="00F66D47"/>
    <w:rsid w:val="00F837B7"/>
    <w:rsid w:val="00F94F9F"/>
    <w:rsid w:val="00FA02C2"/>
    <w:rsid w:val="00FD166B"/>
    <w:rsid w:val="00FE32E6"/>
    <w:rsid w:val="02075399"/>
    <w:rsid w:val="03DFC0C4"/>
    <w:rsid w:val="0505FC74"/>
    <w:rsid w:val="080E59FB"/>
    <w:rsid w:val="0964A74D"/>
    <w:rsid w:val="0BA3B2B1"/>
    <w:rsid w:val="0BF9EC91"/>
    <w:rsid w:val="0CCE9DAE"/>
    <w:rsid w:val="0DD072FC"/>
    <w:rsid w:val="0DD13437"/>
    <w:rsid w:val="0EBF3723"/>
    <w:rsid w:val="0FE60C0B"/>
    <w:rsid w:val="10ACDA58"/>
    <w:rsid w:val="11EBE05F"/>
    <w:rsid w:val="136206E6"/>
    <w:rsid w:val="1620D680"/>
    <w:rsid w:val="168BCECA"/>
    <w:rsid w:val="16A3C2AB"/>
    <w:rsid w:val="16D54186"/>
    <w:rsid w:val="17830ADB"/>
    <w:rsid w:val="1826934A"/>
    <w:rsid w:val="184CEFEB"/>
    <w:rsid w:val="1B44BF3E"/>
    <w:rsid w:val="1BB6B6EF"/>
    <w:rsid w:val="1CC65858"/>
    <w:rsid w:val="1D715BE9"/>
    <w:rsid w:val="20687E25"/>
    <w:rsid w:val="214436AF"/>
    <w:rsid w:val="21B83C7C"/>
    <w:rsid w:val="22140699"/>
    <w:rsid w:val="25D38D33"/>
    <w:rsid w:val="264F37FF"/>
    <w:rsid w:val="27A2C90A"/>
    <w:rsid w:val="2D4EFE60"/>
    <w:rsid w:val="2D6BAA55"/>
    <w:rsid w:val="2F7A3357"/>
    <w:rsid w:val="3036252C"/>
    <w:rsid w:val="316ADCA8"/>
    <w:rsid w:val="3411E856"/>
    <w:rsid w:val="363D1A97"/>
    <w:rsid w:val="3730E3F2"/>
    <w:rsid w:val="38FB3CE0"/>
    <w:rsid w:val="39AA9BDE"/>
    <w:rsid w:val="3A94415F"/>
    <w:rsid w:val="3B435ECB"/>
    <w:rsid w:val="3BE00725"/>
    <w:rsid w:val="3C46EA12"/>
    <w:rsid w:val="3CCDDB3E"/>
    <w:rsid w:val="3E674287"/>
    <w:rsid w:val="3F01EFD3"/>
    <w:rsid w:val="3F45D663"/>
    <w:rsid w:val="401C1F29"/>
    <w:rsid w:val="404F5785"/>
    <w:rsid w:val="42AEBE9B"/>
    <w:rsid w:val="4482C109"/>
    <w:rsid w:val="44ED7609"/>
    <w:rsid w:val="458F6C21"/>
    <w:rsid w:val="47AF405C"/>
    <w:rsid w:val="48371166"/>
    <w:rsid w:val="48B8C57D"/>
    <w:rsid w:val="498FC26D"/>
    <w:rsid w:val="4A469C76"/>
    <w:rsid w:val="4A47AE06"/>
    <w:rsid w:val="4B914799"/>
    <w:rsid w:val="4BB6A246"/>
    <w:rsid w:val="51477409"/>
    <w:rsid w:val="514F1C5B"/>
    <w:rsid w:val="5335E779"/>
    <w:rsid w:val="54E1E2DD"/>
    <w:rsid w:val="552BB2D7"/>
    <w:rsid w:val="57DD8145"/>
    <w:rsid w:val="5818BB42"/>
    <w:rsid w:val="588B62FB"/>
    <w:rsid w:val="58CC9E8D"/>
    <w:rsid w:val="5946B95C"/>
    <w:rsid w:val="5B211E27"/>
    <w:rsid w:val="5B643EB2"/>
    <w:rsid w:val="5BBCA518"/>
    <w:rsid w:val="5BF58E8F"/>
    <w:rsid w:val="5F0F93A5"/>
    <w:rsid w:val="5FAB1083"/>
    <w:rsid w:val="5FC5905A"/>
    <w:rsid w:val="61E2B182"/>
    <w:rsid w:val="69159D11"/>
    <w:rsid w:val="6A5EBD51"/>
    <w:rsid w:val="6B702B97"/>
    <w:rsid w:val="6D81A9F0"/>
    <w:rsid w:val="6E3D044F"/>
    <w:rsid w:val="70660983"/>
    <w:rsid w:val="7329A522"/>
    <w:rsid w:val="73FC6269"/>
    <w:rsid w:val="78EDD780"/>
    <w:rsid w:val="79A52B2C"/>
    <w:rsid w:val="7A241578"/>
    <w:rsid w:val="7A626AC6"/>
    <w:rsid w:val="7C08E352"/>
    <w:rsid w:val="7C76C3E2"/>
    <w:rsid w:val="7E76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A63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A635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635A"/>
  </w:style>
  <w:style w:type="character" w:styleId="normaltextrun" w:customStyle="1">
    <w:name w:val="normaltextrun"/>
    <w:basedOn w:val="DefaultParagraphFont"/>
    <w:rsid w:val="00B7272E"/>
  </w:style>
  <w:style w:type="character" w:styleId="apple-converted-space" w:customStyle="1">
    <w:name w:val="apple-converted-space"/>
    <w:basedOn w:val="DefaultParagraphFont"/>
    <w:rsid w:val="00B7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d83051-4a90-46fc-ad2f-d402767c1f7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574EBB-1548-47D8-B3A6-DEBDD4C1EE3F}"/>
</file>

<file path=customXml/itemProps2.xml><?xml version="1.0" encoding="utf-8"?>
<ds:datastoreItem xmlns:ds="http://schemas.openxmlformats.org/officeDocument/2006/customXml" ds:itemID="{7CCED3D9-3EBD-4719-87E3-BB2B56A4AF5A}"/>
</file>

<file path=customXml/itemProps3.xml><?xml version="1.0" encoding="utf-8"?>
<ds:datastoreItem xmlns:ds="http://schemas.openxmlformats.org/officeDocument/2006/customXml" ds:itemID="{48905E08-8469-429C-B851-79B45DE03D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Henshaw</dc:creator>
  <keywords/>
  <dc:description/>
  <lastModifiedBy>Mrs J Sutcliffe</lastModifiedBy>
  <revision>33</revision>
  <dcterms:created xsi:type="dcterms:W3CDTF">2021-09-23T15:24:00.0000000Z</dcterms:created>
  <dcterms:modified xsi:type="dcterms:W3CDTF">2024-12-09T09:57:15.1022443Z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  <property fmtid="{D5CDD505-2E9C-101B-9397-08002B2CF9AE}" pid="3" name="Order">
    <vt:r8>869600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